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44"/>
          <w:szCs w:val="44"/>
        </w:rPr>
      </w:pPr>
      <w:r>
        <w:rPr>
          <w:rFonts w:hint="eastAsia" w:ascii="黑体" w:hAnsi="黑体" w:eastAsia="黑体" w:cs="黑体"/>
          <w:sz w:val="44"/>
          <w:szCs w:val="44"/>
        </w:rPr>
        <w:t>水利部办公厅关于</w:t>
      </w:r>
      <w:r>
        <w:rPr>
          <w:rFonts w:hint="eastAsia" w:ascii="黑体" w:hAnsi="黑体" w:eastAsia="黑体" w:cs="黑体"/>
          <w:sz w:val="44"/>
          <w:szCs w:val="44"/>
          <w:lang w:eastAsia="zh-CN"/>
        </w:rPr>
        <w:t>开展基层水利服务机构能力建设验收工作</w:t>
      </w:r>
      <w:r>
        <w:rPr>
          <w:rFonts w:hint="eastAsia" w:ascii="黑体" w:hAnsi="黑体" w:eastAsia="黑体" w:cs="黑体"/>
          <w:sz w:val="44"/>
          <w:szCs w:val="44"/>
        </w:rPr>
        <w:t>的通知</w:t>
      </w:r>
    </w:p>
    <w:p>
      <w:pPr>
        <w:adjustRightInd w:val="0"/>
        <w:snapToGrid w:val="0"/>
        <w:spacing w:line="360" w:lineRule="auto"/>
        <w:jc w:val="center"/>
        <w:rPr>
          <w:rFonts w:ascii="黑体" w:hAnsi="黑体" w:eastAsia="黑体" w:cs="黑体"/>
          <w:sz w:val="36"/>
          <w:szCs w:val="36"/>
        </w:rPr>
      </w:pPr>
    </w:p>
    <w:p>
      <w:pPr>
        <w:adjustRightInd w:val="0"/>
        <w:snapToGrid w:val="0"/>
        <w:spacing w:line="360" w:lineRule="auto"/>
        <w:ind w:firstLine="640" w:firstLineChars="200"/>
        <w:rPr>
          <w:rFonts w:hint="eastAsia" w:ascii="仿宋_GB2312" w:hAnsi="仿宋" w:eastAsia="仿宋_GB2312" w:cs="仿宋"/>
          <w:sz w:val="32"/>
          <w:szCs w:val="32"/>
          <w:lang w:eastAsia="zh-CN"/>
        </w:rPr>
      </w:pPr>
      <w:r>
        <w:rPr>
          <w:rFonts w:hint="eastAsia" w:ascii="仿宋_GB2312" w:hAnsi="仿宋" w:eastAsia="仿宋_GB2312" w:cs="仿宋"/>
          <w:sz w:val="32"/>
          <w:szCs w:val="32"/>
          <w:lang w:val="en-US" w:eastAsia="zh-CN"/>
        </w:rPr>
        <w:t>2014年，水利部印发</w:t>
      </w:r>
      <w:r>
        <w:rPr>
          <w:rFonts w:hint="eastAsia" w:ascii="仿宋_GB2312" w:hAnsi="仿宋" w:eastAsia="仿宋_GB2312" w:cs="仿宋"/>
          <w:sz w:val="32"/>
          <w:szCs w:val="32"/>
        </w:rPr>
        <w:t>《关于加强基层水利服务机构能力建设的指导意见》（水农〔2014〕189号）</w:t>
      </w:r>
      <w:r>
        <w:rPr>
          <w:rFonts w:hint="eastAsia" w:ascii="仿宋_GB2312" w:hAnsi="仿宋" w:eastAsia="仿宋_GB2312" w:cs="仿宋"/>
          <w:sz w:val="32"/>
          <w:szCs w:val="32"/>
          <w:lang w:eastAsia="zh-CN"/>
        </w:rPr>
        <w:t>（以下简称《意见》），要求</w:t>
      </w:r>
      <w:r>
        <w:rPr>
          <w:rFonts w:hint="eastAsia" w:ascii="仿宋_GB2312" w:hAnsi="仿宋" w:eastAsia="仿宋_GB2312" w:cs="仿宋"/>
          <w:sz w:val="32"/>
          <w:szCs w:val="32"/>
          <w:lang w:val="en-US" w:eastAsia="zh-CN"/>
        </w:rPr>
        <w:t>2017年底前基本完成</w:t>
      </w:r>
      <w:r>
        <w:rPr>
          <w:rFonts w:hint="eastAsia" w:ascii="仿宋_GB2312" w:hAnsi="仿宋" w:eastAsia="仿宋_GB2312" w:cs="仿宋"/>
          <w:sz w:val="32"/>
          <w:szCs w:val="32"/>
          <w:lang w:eastAsia="zh-CN"/>
        </w:rPr>
        <w:t>基层水利服务机构</w:t>
      </w:r>
      <w:r>
        <w:rPr>
          <w:rFonts w:hint="eastAsia" w:ascii="仿宋_GB2312" w:hAnsi="仿宋" w:eastAsia="仿宋_GB2312" w:cs="仿宋"/>
          <w:sz w:val="32"/>
          <w:szCs w:val="32"/>
          <w:lang w:val="en-US" w:eastAsia="zh-CN"/>
        </w:rPr>
        <w:t>能力</w:t>
      </w:r>
      <w:r>
        <w:rPr>
          <w:rFonts w:hint="eastAsia" w:ascii="仿宋_GB2312" w:hAnsi="仿宋" w:eastAsia="仿宋_GB2312" w:cs="仿宋"/>
          <w:sz w:val="32"/>
          <w:szCs w:val="32"/>
          <w:lang w:eastAsia="zh-CN"/>
        </w:rPr>
        <w:t>建设任务。三年来，各地高度重视、落实责任、加大投入，从规范人员配备、改善基础设施、配备设备装备、健全管理机制等方面加强基层水利服务机构能力建设，基本完成了建设任务。</w:t>
      </w:r>
      <w:r>
        <w:rPr>
          <w:rFonts w:hint="eastAsia" w:ascii="仿宋_GB2312" w:hAnsi="仿宋" w:eastAsia="仿宋_GB2312" w:cs="仿宋"/>
          <w:sz w:val="32"/>
          <w:szCs w:val="32"/>
        </w:rPr>
        <w:t>为</w:t>
      </w:r>
      <w:r>
        <w:rPr>
          <w:rFonts w:hint="eastAsia" w:ascii="仿宋_GB2312" w:hAnsi="仿宋" w:eastAsia="仿宋_GB2312" w:cs="仿宋"/>
          <w:sz w:val="32"/>
          <w:szCs w:val="32"/>
          <w:lang w:eastAsia="zh-CN"/>
        </w:rPr>
        <w:t>指导各地做好</w:t>
      </w:r>
      <w:r>
        <w:rPr>
          <w:rFonts w:hint="eastAsia" w:ascii="仿宋_GB2312" w:hAnsi="仿宋" w:eastAsia="仿宋_GB2312" w:cs="仿宋"/>
          <w:sz w:val="32"/>
          <w:szCs w:val="32"/>
        </w:rPr>
        <w:t>基层水利服务机构能力建设验收工作</w:t>
      </w:r>
      <w:r>
        <w:rPr>
          <w:rFonts w:hint="eastAsia" w:ascii="仿宋_GB2312" w:hAnsi="仿宋" w:eastAsia="仿宋_GB2312" w:cs="仿宋"/>
          <w:sz w:val="32"/>
          <w:szCs w:val="32"/>
          <w:lang w:eastAsia="zh-CN"/>
        </w:rPr>
        <w:t>，现将有关要求通知如下：</w:t>
      </w:r>
    </w:p>
    <w:p>
      <w:pPr>
        <w:adjustRightInd w:val="0"/>
        <w:snapToGrid w:val="0"/>
        <w:spacing w:line="360" w:lineRule="auto"/>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一、验收对象</w:t>
      </w:r>
    </w:p>
    <w:p>
      <w:pPr>
        <w:adjustRightInd w:val="0"/>
        <w:snapToGrid w:val="0"/>
        <w:spacing w:line="360" w:lineRule="auto"/>
        <w:ind w:firstLine="640" w:firstLineChars="200"/>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全国范围内已建设完成的基层水利服务机构，包括在乡镇农业综合服务中心内设置的非独立站（所）。</w:t>
      </w:r>
    </w:p>
    <w:p>
      <w:pPr>
        <w:adjustRightInd w:val="0"/>
        <w:snapToGrid w:val="0"/>
        <w:spacing w:line="360" w:lineRule="auto"/>
        <w:ind w:firstLine="640" w:firstLineChars="200"/>
        <w:rPr>
          <w:rFonts w:hint="eastAsia" w:ascii="仿宋_GB2312" w:hAnsi="仿宋" w:eastAsia="仿宋_GB2312" w:cs="仿宋"/>
          <w:sz w:val="32"/>
          <w:szCs w:val="32"/>
          <w:lang w:eastAsia="zh-CN"/>
        </w:rPr>
      </w:pPr>
      <w:r>
        <w:rPr>
          <w:rFonts w:hint="eastAsia" w:ascii="黑体" w:hAnsi="黑体" w:eastAsia="黑体" w:cs="黑体"/>
          <w:sz w:val="32"/>
          <w:szCs w:val="32"/>
          <w:lang w:eastAsia="zh-CN"/>
        </w:rPr>
        <w:t>二、验收要求</w:t>
      </w:r>
    </w:p>
    <w:p>
      <w:pPr>
        <w:adjustRightInd w:val="0"/>
        <w:snapToGrid w:val="0"/>
        <w:spacing w:line="360" w:lineRule="auto"/>
        <w:ind w:firstLine="643" w:firstLineChars="200"/>
        <w:rPr>
          <w:rFonts w:hint="eastAsia" w:ascii="仿宋_GB2312" w:hAnsi="仿宋" w:eastAsia="仿宋_GB2312" w:cs="仿宋"/>
          <w:sz w:val="32"/>
          <w:szCs w:val="32"/>
          <w:lang w:eastAsia="zh-CN"/>
        </w:rPr>
      </w:pPr>
      <w:r>
        <w:rPr>
          <w:rFonts w:hint="eastAsia" w:ascii="楷体_GB2312" w:hAnsi="楷体_GB2312" w:eastAsia="楷体_GB2312" w:cs="楷体_GB2312"/>
          <w:b/>
          <w:bCs/>
          <w:sz w:val="32"/>
          <w:szCs w:val="32"/>
          <w:lang w:eastAsia="zh-CN"/>
        </w:rPr>
        <w:t>（一）明确达标要求。</w:t>
      </w:r>
      <w:r>
        <w:rPr>
          <w:rFonts w:hint="eastAsia" w:ascii="仿宋_GB2312" w:hAnsi="仿宋" w:eastAsia="仿宋_GB2312" w:cs="仿宋"/>
          <w:sz w:val="32"/>
          <w:szCs w:val="32"/>
          <w:lang w:eastAsia="zh-CN"/>
        </w:rPr>
        <w:t>各地要依据《意见》和已出台的省级基层水利服务机构能力建设标准或工作方案，制定验收工作方案，明确职责分工、验收程序、时间节点等。要在对建设标准进行细化和量化的基础上，设定验收标准，达到验收标准即合格，未达到验收标准即不合格。</w:t>
      </w:r>
    </w:p>
    <w:p>
      <w:pPr>
        <w:adjustRightInd w:val="0"/>
        <w:snapToGrid w:val="0"/>
        <w:spacing w:line="360" w:lineRule="auto"/>
        <w:ind w:firstLine="643" w:firstLineChars="200"/>
        <w:rPr>
          <w:rFonts w:hint="eastAsia" w:ascii="仿宋_GB2312" w:hAnsi="仿宋" w:eastAsia="仿宋_GB2312" w:cs="仿宋"/>
          <w:sz w:val="32"/>
          <w:szCs w:val="32"/>
          <w:lang w:eastAsia="zh-CN"/>
        </w:rPr>
      </w:pPr>
      <w:r>
        <w:rPr>
          <w:rFonts w:hint="eastAsia" w:ascii="楷体_GB2312" w:hAnsi="楷体_GB2312" w:eastAsia="楷体_GB2312" w:cs="楷体_GB2312"/>
          <w:b/>
          <w:bCs/>
          <w:sz w:val="32"/>
          <w:szCs w:val="32"/>
          <w:lang w:eastAsia="zh-CN"/>
        </w:rPr>
        <w:t>（二）逐站开展验收。</w:t>
      </w:r>
      <w:r>
        <w:rPr>
          <w:rFonts w:hint="eastAsia" w:ascii="仿宋_GB2312" w:hAnsi="仿宋_GB2312" w:eastAsia="仿宋_GB2312" w:cs="仿宋_GB2312"/>
          <w:b w:val="0"/>
          <w:bCs w:val="0"/>
          <w:sz w:val="32"/>
          <w:szCs w:val="32"/>
          <w:lang w:eastAsia="zh-CN"/>
        </w:rPr>
        <w:t>要以县为单位，对县域内的基层水利服务机构逐一验收、逐一评定是否符合验收标准、</w:t>
      </w:r>
      <w:r>
        <w:rPr>
          <w:rFonts w:hint="eastAsia" w:ascii="仿宋_GB2312" w:hAnsi="仿宋" w:eastAsia="仿宋_GB2312" w:cs="仿宋"/>
          <w:sz w:val="32"/>
          <w:szCs w:val="32"/>
          <w:lang w:eastAsia="zh-CN"/>
        </w:rPr>
        <w:t>逐一登记。对未达到验收标准的基层水利服务机构，要制定整改计划，落实经费和措施，限时达标。</w:t>
      </w:r>
    </w:p>
    <w:p>
      <w:pPr>
        <w:adjustRightInd w:val="0"/>
        <w:snapToGrid w:val="0"/>
        <w:spacing w:line="360" w:lineRule="auto"/>
        <w:ind w:firstLine="643" w:firstLineChars="200"/>
        <w:rPr>
          <w:rFonts w:hint="eastAsia" w:ascii="仿宋_GB2312" w:hAnsi="仿宋_GB2312" w:eastAsia="仿宋_GB2312" w:cs="仿宋_GB2312"/>
          <w:b w:val="0"/>
          <w:bCs w:val="0"/>
          <w:sz w:val="32"/>
          <w:szCs w:val="32"/>
          <w:highlight w:val="none"/>
          <w:lang w:eastAsia="zh-CN"/>
        </w:rPr>
      </w:pPr>
      <w:r>
        <w:rPr>
          <w:rFonts w:hint="eastAsia" w:ascii="楷体_GB2312" w:hAnsi="楷体_GB2312" w:eastAsia="楷体_GB2312" w:cs="楷体_GB2312"/>
          <w:b/>
          <w:bCs/>
          <w:sz w:val="32"/>
          <w:szCs w:val="32"/>
          <w:lang w:eastAsia="zh-CN"/>
        </w:rPr>
        <w:t>（三）补充系统数据。</w:t>
      </w:r>
      <w:r>
        <w:rPr>
          <w:rFonts w:hint="eastAsia" w:ascii="仿宋_GB2312" w:hAnsi="仿宋_GB2312" w:eastAsia="仿宋_GB2312" w:cs="仿宋_GB2312"/>
          <w:b w:val="0"/>
          <w:bCs w:val="0"/>
          <w:sz w:val="32"/>
          <w:szCs w:val="32"/>
          <w:highlight w:val="none"/>
          <w:lang w:eastAsia="zh-CN"/>
        </w:rPr>
        <w:t>及时将</w:t>
      </w:r>
      <w:r>
        <w:rPr>
          <w:rFonts w:hint="eastAsia" w:ascii="仿宋_GB2312" w:hAnsi="仿宋_GB2312" w:eastAsia="仿宋_GB2312" w:cs="仿宋_GB2312"/>
          <w:b w:val="0"/>
          <w:bCs w:val="0"/>
          <w:sz w:val="32"/>
          <w:szCs w:val="32"/>
          <w:highlight w:val="none"/>
        </w:rPr>
        <w:t>机构设置、人员配备、仪器设备等有关数据</w:t>
      </w:r>
      <w:r>
        <w:rPr>
          <w:rFonts w:hint="eastAsia" w:ascii="仿宋_GB2312" w:hAnsi="仿宋_GB2312" w:eastAsia="仿宋_GB2312" w:cs="仿宋_GB2312"/>
          <w:b w:val="0"/>
          <w:bCs w:val="0"/>
          <w:sz w:val="32"/>
          <w:szCs w:val="32"/>
          <w:highlight w:val="none"/>
          <w:lang w:eastAsia="zh-CN"/>
        </w:rPr>
        <w:t>录入全国农村水利管理</w:t>
      </w:r>
      <w:r>
        <w:rPr>
          <w:rFonts w:hint="eastAsia" w:ascii="仿宋_GB2312" w:hAnsi="仿宋_GB2312" w:eastAsia="仿宋_GB2312" w:cs="仿宋_GB2312"/>
          <w:b w:val="0"/>
          <w:bCs w:val="0"/>
          <w:sz w:val="32"/>
          <w:szCs w:val="32"/>
          <w:highlight w:val="none"/>
        </w:rPr>
        <w:t>信息系统</w:t>
      </w:r>
      <w:r>
        <w:rPr>
          <w:rFonts w:hint="eastAsia" w:ascii="仿宋_GB2312" w:hAnsi="仿宋_GB2312" w:eastAsia="仿宋_GB2312" w:cs="仿宋_GB2312"/>
          <w:b w:val="0"/>
          <w:bCs w:val="0"/>
          <w:sz w:val="32"/>
          <w:szCs w:val="32"/>
          <w:highlight w:val="none"/>
          <w:lang w:eastAsia="zh-CN"/>
        </w:rPr>
        <w:t>中的基层水利服务机构子系统，填报“达标”或“未达标”属性，形成县级验收成果。要加大县、市、省逐级</w:t>
      </w:r>
      <w:r>
        <w:rPr>
          <w:rFonts w:hint="eastAsia" w:ascii="仿宋_GB2312" w:hAnsi="仿宋_GB2312" w:eastAsia="仿宋_GB2312" w:cs="仿宋_GB2312"/>
          <w:b w:val="0"/>
          <w:bCs w:val="0"/>
          <w:sz w:val="32"/>
          <w:szCs w:val="32"/>
          <w:highlight w:val="none"/>
        </w:rPr>
        <w:t>审核</w:t>
      </w:r>
      <w:r>
        <w:rPr>
          <w:rFonts w:hint="eastAsia" w:ascii="仿宋_GB2312" w:hAnsi="仿宋_GB2312" w:eastAsia="仿宋_GB2312" w:cs="仿宋_GB2312"/>
          <w:b w:val="0"/>
          <w:bCs w:val="0"/>
          <w:sz w:val="32"/>
          <w:szCs w:val="32"/>
          <w:highlight w:val="none"/>
          <w:lang w:eastAsia="zh-CN"/>
        </w:rPr>
        <w:t>把关力度，确保数据真实、可靠。</w:t>
      </w:r>
    </w:p>
    <w:p>
      <w:pPr>
        <w:adjustRightInd w:val="0"/>
        <w:snapToGrid w:val="0"/>
        <w:spacing w:line="360" w:lineRule="auto"/>
        <w:ind w:firstLine="640" w:firstLineChars="200"/>
        <w:rPr>
          <w:rFonts w:hint="eastAsia" w:ascii="黑体" w:hAnsi="黑体" w:eastAsia="黑体" w:cs="仿宋"/>
          <w:sz w:val="32"/>
          <w:szCs w:val="32"/>
          <w:lang w:eastAsia="zh-CN"/>
        </w:rPr>
      </w:pPr>
      <w:r>
        <w:rPr>
          <w:rFonts w:hint="eastAsia" w:ascii="黑体" w:hAnsi="黑体" w:eastAsia="黑体" w:cs="仿宋"/>
          <w:sz w:val="32"/>
          <w:szCs w:val="32"/>
        </w:rPr>
        <w:t>三、</w:t>
      </w:r>
      <w:r>
        <w:rPr>
          <w:rFonts w:hint="eastAsia" w:ascii="黑体" w:hAnsi="黑体" w:eastAsia="黑体" w:cs="仿宋"/>
          <w:sz w:val="32"/>
          <w:szCs w:val="32"/>
          <w:lang w:eastAsia="zh-CN"/>
        </w:rPr>
        <w:t>验收程序</w:t>
      </w:r>
    </w:p>
    <w:p>
      <w:pPr>
        <w:adjustRightInd w:val="0"/>
        <w:snapToGrid w:val="0"/>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基层水利服务机构能力建设验收工作由省级和县级水行政主管部门负责。水利部将根据各省验收情况，选取部分省份进行抽查。</w:t>
      </w:r>
    </w:p>
    <w:p>
      <w:pPr>
        <w:adjustRightInd w:val="0"/>
        <w:snapToGrid w:val="0"/>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1.县级自验。县级对照省级验收工作方案开展自评，将验收成果以及工作总结报送至省级水行政主管部门。</w:t>
      </w:r>
    </w:p>
    <w:p>
      <w:pPr>
        <w:adjustRightInd w:val="0"/>
        <w:snapToGrid w:val="0"/>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省级验收。省级水行政主管部门（或正式委托地市级水行政主管部门）要成立验收组，采取书面验收与现场复核（现场复核比例应不低于各县基层水利服务机构总数的30%）相结合的方式，对各县基层水利服务机构能力建设任务完成情况进行验收。</w:t>
      </w:r>
    </w:p>
    <w:p>
      <w:pPr>
        <w:adjustRightInd w:val="0"/>
        <w:snapToGrid w:val="0"/>
        <w:spacing w:line="360" w:lineRule="auto"/>
        <w:ind w:firstLine="640" w:firstLineChars="200"/>
        <w:rPr>
          <w:rFonts w:ascii="仿宋" w:hAnsi="仿宋" w:eastAsia="仿宋" w:cs="仿宋"/>
          <w:sz w:val="32"/>
          <w:szCs w:val="32"/>
        </w:rPr>
      </w:pPr>
      <w:r>
        <w:rPr>
          <w:rFonts w:hint="eastAsia" w:ascii="黑体" w:hAnsi="黑体" w:eastAsia="黑体" w:cs="仿宋"/>
          <w:sz w:val="32"/>
          <w:szCs w:val="32"/>
          <w:lang w:eastAsia="zh-CN"/>
        </w:rPr>
        <w:t>四、有关</w:t>
      </w:r>
      <w:r>
        <w:rPr>
          <w:rFonts w:hint="eastAsia" w:ascii="黑体" w:hAnsi="黑体" w:eastAsia="黑体" w:cs="仿宋"/>
          <w:sz w:val="32"/>
          <w:szCs w:val="32"/>
        </w:rPr>
        <w:t>要求</w:t>
      </w:r>
    </w:p>
    <w:p>
      <w:pPr>
        <w:adjustRightInd w:val="0"/>
        <w:snapToGrid w:val="0"/>
        <w:spacing w:line="360" w:lineRule="auto"/>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1.各地要在</w:t>
      </w:r>
      <w:r>
        <w:rPr>
          <w:rFonts w:hint="eastAsia" w:ascii="仿宋_GB2312" w:hAnsi="仿宋_GB2312" w:eastAsia="仿宋_GB2312" w:cs="仿宋_GB2312"/>
          <w:b w:val="0"/>
          <w:bCs/>
          <w:sz w:val="32"/>
          <w:szCs w:val="32"/>
        </w:rPr>
        <w:t>201</w:t>
      </w:r>
      <w:r>
        <w:rPr>
          <w:rFonts w:hint="eastAsia" w:ascii="仿宋_GB2312" w:hAnsi="仿宋_GB2312" w:eastAsia="仿宋_GB2312" w:cs="仿宋_GB2312"/>
          <w:b w:val="0"/>
          <w:bCs/>
          <w:sz w:val="32"/>
          <w:szCs w:val="32"/>
          <w:lang w:val="en-US" w:eastAsia="zh-CN"/>
        </w:rPr>
        <w:t>8</w:t>
      </w:r>
      <w:r>
        <w:rPr>
          <w:rFonts w:hint="eastAsia" w:ascii="仿宋_GB2312" w:hAnsi="仿宋_GB2312" w:eastAsia="仿宋_GB2312" w:cs="仿宋_GB2312"/>
          <w:b w:val="0"/>
          <w:bCs/>
          <w:sz w:val="32"/>
          <w:szCs w:val="32"/>
        </w:rPr>
        <w:t>年</w:t>
      </w: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b w:val="0"/>
          <w:bCs/>
          <w:sz w:val="32"/>
          <w:szCs w:val="32"/>
        </w:rPr>
        <w:t>月</w:t>
      </w:r>
      <w:r>
        <w:rPr>
          <w:rFonts w:hint="eastAsia" w:ascii="仿宋_GB2312" w:hAnsi="仿宋_GB2312" w:eastAsia="仿宋_GB2312" w:cs="仿宋_GB2312"/>
          <w:b w:val="0"/>
          <w:bCs/>
          <w:sz w:val="32"/>
          <w:szCs w:val="32"/>
          <w:lang w:val="en-US" w:eastAsia="zh-CN"/>
        </w:rPr>
        <w:t>10</w:t>
      </w:r>
      <w:r>
        <w:rPr>
          <w:rFonts w:hint="eastAsia" w:ascii="仿宋_GB2312" w:hAnsi="仿宋_GB2312" w:eastAsia="仿宋_GB2312" w:cs="仿宋_GB2312"/>
          <w:b w:val="0"/>
          <w:bCs/>
          <w:sz w:val="32"/>
          <w:szCs w:val="32"/>
        </w:rPr>
        <w:t>日前完成基层水利服务机构能力建设验收</w:t>
      </w:r>
      <w:r>
        <w:rPr>
          <w:rFonts w:hint="eastAsia" w:ascii="仿宋_GB2312" w:hAnsi="仿宋_GB2312" w:eastAsia="仿宋_GB2312" w:cs="仿宋_GB2312"/>
          <w:b w:val="0"/>
          <w:bCs/>
          <w:sz w:val="32"/>
          <w:szCs w:val="32"/>
          <w:lang w:eastAsia="zh-CN"/>
        </w:rPr>
        <w:t>和信息系统数据填报及审核工作</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eastAsia="zh-CN"/>
        </w:rPr>
        <w:t>认真填写《基层水利服务机构能力建设验收成果表》（见附件</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lang w:eastAsia="zh-CN"/>
        </w:rPr>
        <w:t>），同时对验收工作进行梳理总结，形成省级验收成果，于</w:t>
      </w:r>
      <w:r>
        <w:rPr>
          <w:rFonts w:hint="eastAsia" w:ascii="仿宋_GB2312" w:hAnsi="仿宋_GB2312" w:eastAsia="仿宋_GB2312" w:cs="仿宋_GB2312"/>
          <w:b w:val="0"/>
          <w:bCs/>
          <w:sz w:val="32"/>
          <w:szCs w:val="32"/>
        </w:rPr>
        <w:t>201</w:t>
      </w:r>
      <w:r>
        <w:rPr>
          <w:rFonts w:hint="eastAsia" w:ascii="仿宋_GB2312" w:hAnsi="仿宋_GB2312" w:eastAsia="仿宋_GB2312" w:cs="仿宋_GB2312"/>
          <w:b w:val="0"/>
          <w:bCs/>
          <w:sz w:val="32"/>
          <w:szCs w:val="32"/>
          <w:lang w:val="en-US" w:eastAsia="zh-CN"/>
        </w:rPr>
        <w:t>8</w:t>
      </w:r>
      <w:r>
        <w:rPr>
          <w:rFonts w:hint="eastAsia" w:ascii="仿宋_GB2312" w:hAnsi="仿宋_GB2312" w:eastAsia="仿宋_GB2312" w:cs="仿宋_GB2312"/>
          <w:b w:val="0"/>
          <w:bCs/>
          <w:sz w:val="32"/>
          <w:szCs w:val="32"/>
        </w:rPr>
        <w:t>年</w:t>
      </w: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b w:val="0"/>
          <w:bCs/>
          <w:sz w:val="32"/>
          <w:szCs w:val="32"/>
        </w:rPr>
        <w:t>月</w:t>
      </w:r>
      <w:r>
        <w:rPr>
          <w:rFonts w:hint="eastAsia" w:ascii="仿宋_GB2312" w:hAnsi="仿宋_GB2312" w:eastAsia="仿宋_GB2312" w:cs="仿宋_GB2312"/>
          <w:b w:val="0"/>
          <w:bCs/>
          <w:sz w:val="32"/>
          <w:szCs w:val="32"/>
          <w:lang w:val="en-US" w:eastAsia="zh-CN"/>
        </w:rPr>
        <w:t>20日</w:t>
      </w:r>
      <w:r>
        <w:rPr>
          <w:rFonts w:hint="eastAsia" w:ascii="仿宋_GB2312" w:hAnsi="仿宋_GB2312" w:eastAsia="仿宋_GB2312" w:cs="仿宋_GB2312"/>
          <w:b w:val="0"/>
          <w:bCs/>
          <w:sz w:val="32"/>
          <w:szCs w:val="32"/>
        </w:rPr>
        <w:t>前</w:t>
      </w:r>
      <w:r>
        <w:rPr>
          <w:rFonts w:hint="eastAsia" w:ascii="仿宋_GB2312" w:hAnsi="仿宋_GB2312" w:eastAsia="仿宋_GB2312" w:cs="仿宋_GB2312"/>
          <w:b w:val="0"/>
          <w:bCs/>
          <w:sz w:val="32"/>
          <w:szCs w:val="32"/>
          <w:lang w:eastAsia="zh-CN"/>
        </w:rPr>
        <w:t>报送</w:t>
      </w:r>
      <w:r>
        <w:rPr>
          <w:rFonts w:hint="eastAsia" w:ascii="仿宋_GB2312" w:hAnsi="仿宋_GB2312" w:eastAsia="仿宋_GB2312" w:cs="仿宋_GB2312"/>
          <w:b w:val="0"/>
          <w:bCs/>
          <w:sz w:val="32"/>
          <w:szCs w:val="32"/>
        </w:rPr>
        <w:t>水利部农村水利司。</w:t>
      </w:r>
      <w:r>
        <w:rPr>
          <w:rFonts w:hint="eastAsia" w:ascii="仿宋_GB2312" w:hAnsi="仿宋_GB2312" w:eastAsia="仿宋_GB2312" w:cs="仿宋_GB2312"/>
          <w:b w:val="0"/>
          <w:bCs/>
          <w:sz w:val="32"/>
          <w:szCs w:val="32"/>
          <w:lang w:eastAsia="zh-CN"/>
        </w:rPr>
        <w:t>省级</w:t>
      </w:r>
      <w:r>
        <w:rPr>
          <w:rFonts w:hint="eastAsia" w:ascii="仿宋_GB2312" w:hAnsi="仿宋_GB2312" w:eastAsia="仿宋_GB2312" w:cs="仿宋_GB2312"/>
          <w:b w:val="0"/>
          <w:bCs/>
          <w:sz w:val="32"/>
          <w:szCs w:val="32"/>
        </w:rPr>
        <w:t>验收</w:t>
      </w:r>
      <w:r>
        <w:rPr>
          <w:rFonts w:hint="eastAsia" w:ascii="仿宋_GB2312" w:hAnsi="仿宋_GB2312" w:eastAsia="仿宋_GB2312" w:cs="仿宋_GB2312"/>
          <w:b w:val="0"/>
          <w:bCs/>
          <w:sz w:val="32"/>
          <w:szCs w:val="32"/>
          <w:lang w:eastAsia="zh-CN"/>
        </w:rPr>
        <w:t>成果</w:t>
      </w:r>
      <w:r>
        <w:rPr>
          <w:rFonts w:hint="eastAsia" w:ascii="仿宋_GB2312" w:hAnsi="仿宋_GB2312" w:eastAsia="仿宋_GB2312" w:cs="仿宋_GB2312"/>
          <w:b w:val="0"/>
          <w:bCs/>
          <w:sz w:val="32"/>
          <w:szCs w:val="32"/>
        </w:rPr>
        <w:t>要包括验收工作组织领导情况，县级自验、省级抽查复核情况，验收</w:t>
      </w:r>
      <w:r>
        <w:rPr>
          <w:rFonts w:hint="eastAsia" w:ascii="仿宋_GB2312" w:hAnsi="仿宋_GB2312" w:eastAsia="仿宋_GB2312" w:cs="仿宋_GB2312"/>
          <w:b w:val="0"/>
          <w:bCs/>
          <w:sz w:val="32"/>
          <w:szCs w:val="32"/>
          <w:lang w:eastAsia="zh-CN"/>
        </w:rPr>
        <w:t>结论</w:t>
      </w:r>
      <w:r>
        <w:rPr>
          <w:rFonts w:hint="eastAsia" w:ascii="仿宋_GB2312" w:hAnsi="仿宋_GB2312" w:eastAsia="仿宋_GB2312" w:cs="仿宋_GB2312"/>
          <w:b w:val="0"/>
          <w:bCs/>
          <w:sz w:val="32"/>
          <w:szCs w:val="32"/>
        </w:rPr>
        <w:t>，验收发现的突出问题及整改情况</w:t>
      </w:r>
      <w:r>
        <w:rPr>
          <w:rFonts w:hint="eastAsia" w:ascii="仿宋_GB2312" w:hAnsi="仿宋_GB2312" w:eastAsia="仿宋_GB2312" w:cs="仿宋_GB2312"/>
          <w:b w:val="0"/>
          <w:bCs/>
          <w:sz w:val="32"/>
          <w:szCs w:val="32"/>
          <w:lang w:eastAsia="zh-CN"/>
        </w:rPr>
        <w:t>，以及《基层水利服务机构能力建设总结报告》（提纲见附件</w:t>
      </w: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w:t>
      </w:r>
    </w:p>
    <w:p>
      <w:pPr>
        <w:adjustRightInd w:val="0"/>
        <w:snapToGrid w:val="0"/>
        <w:spacing w:line="360" w:lineRule="auto"/>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各地要注重收集反映</w:t>
      </w:r>
      <w:r>
        <w:rPr>
          <w:rFonts w:hint="eastAsia" w:ascii="仿宋_GB2312" w:hAnsi="仿宋_GB2312" w:eastAsia="仿宋_GB2312" w:cs="仿宋_GB2312"/>
          <w:b w:val="0"/>
          <w:bCs/>
          <w:sz w:val="32"/>
          <w:szCs w:val="32"/>
          <w:lang w:eastAsia="zh-CN"/>
        </w:rPr>
        <w:t>基层水利服务机构能力建设成效</w:t>
      </w:r>
      <w:r>
        <w:rPr>
          <w:rFonts w:hint="eastAsia" w:ascii="仿宋_GB2312" w:hAnsi="仿宋_GB2312" w:eastAsia="仿宋_GB2312" w:cs="仿宋_GB2312"/>
          <w:b w:val="0"/>
          <w:bCs/>
          <w:sz w:val="32"/>
          <w:szCs w:val="32"/>
        </w:rPr>
        <w:t>的电子照片资料，随</w:t>
      </w:r>
      <w:r>
        <w:rPr>
          <w:rFonts w:hint="eastAsia" w:ascii="仿宋_GB2312" w:hAnsi="仿宋_GB2312" w:eastAsia="仿宋_GB2312" w:cs="仿宋_GB2312"/>
          <w:b w:val="0"/>
          <w:bCs/>
          <w:sz w:val="32"/>
          <w:szCs w:val="32"/>
          <w:lang w:eastAsia="zh-CN"/>
        </w:rPr>
        <w:t>验收成果</w:t>
      </w:r>
      <w:r>
        <w:rPr>
          <w:rFonts w:hint="eastAsia" w:ascii="仿宋_GB2312" w:hAnsi="仿宋_GB2312" w:eastAsia="仿宋_GB2312" w:cs="仿宋_GB2312"/>
          <w:b w:val="0"/>
          <w:bCs/>
          <w:sz w:val="32"/>
          <w:szCs w:val="32"/>
        </w:rPr>
        <w:t>一并报送。照片要求大于1M，格式不限，注明拍摄时间、地点和照片主题，拍摄时间限于2014-2017年。</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hint="eastAsia" w:ascii="仿宋_GB2312" w:hAnsi="仿宋" w:eastAsia="仿宋_GB2312" w:cs="仿宋"/>
          <w:sz w:val="32"/>
          <w:szCs w:val="32"/>
        </w:rPr>
      </w:pPr>
      <w:r>
        <w:rPr>
          <w:rFonts w:hint="eastAsia" w:ascii="仿宋_GB2312" w:hAnsi="仿宋_GB2312" w:eastAsia="仿宋_GB2312" w:cs="仿宋_GB2312"/>
          <w:b w:val="0"/>
          <w:bCs/>
          <w:sz w:val="32"/>
          <w:szCs w:val="32"/>
          <w:lang w:val="en-US" w:eastAsia="zh-CN"/>
        </w:rPr>
        <w:t>3.各省级水行政主管部门要确定</w:t>
      </w:r>
      <w:r>
        <w:rPr>
          <w:rFonts w:hint="eastAsia" w:ascii="仿宋_GB2312" w:hAnsi="仿宋" w:eastAsia="仿宋_GB2312" w:cs="仿宋"/>
          <w:sz w:val="32"/>
          <w:szCs w:val="32"/>
          <w:lang w:val="en-US" w:eastAsia="zh-CN"/>
        </w:rPr>
        <w:t>1名负责基层水利服务机构能力建设工作的省级联系人，包括姓名、部门、职务、联系电话，于2018年1月10日前报水利部农村水利司。</w:t>
      </w:r>
    </w:p>
    <w:p>
      <w:pPr>
        <w:adjustRightInd w:val="0"/>
        <w:snapToGrid w:val="0"/>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联系人：</w:t>
      </w:r>
    </w:p>
    <w:p>
      <w:pPr>
        <w:adjustRightInd w:val="0"/>
        <w:snapToGrid w:val="0"/>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水利部农村水利司  袁晓奇</w:t>
      </w:r>
    </w:p>
    <w:p>
      <w:pPr>
        <w:adjustRightInd w:val="0"/>
        <w:snapToGrid w:val="0"/>
        <w:spacing w:line="360" w:lineRule="auto"/>
        <w:ind w:firstLine="640" w:firstLineChars="200"/>
        <w:rPr>
          <w:rFonts w:ascii="仿宋" w:hAnsi="仿宋" w:eastAsia="仿宋" w:cs="仿宋"/>
          <w:sz w:val="32"/>
          <w:szCs w:val="32"/>
        </w:rPr>
      </w:pPr>
      <w:r>
        <w:rPr>
          <w:rFonts w:hint="eastAsia" w:ascii="仿宋_GB2312" w:hAnsi="仿宋" w:eastAsia="仿宋_GB2312" w:cs="仿宋"/>
          <w:sz w:val="32"/>
          <w:szCs w:val="32"/>
        </w:rPr>
        <w:t>电话：010-63204520  邮箱：nsc@mwr.gov.cn</w:t>
      </w:r>
    </w:p>
    <w:p>
      <w:pPr>
        <w:adjustRightInd w:val="0"/>
        <w:snapToGrid w:val="0"/>
        <w:spacing w:line="360" w:lineRule="auto"/>
        <w:ind w:firstLine="640" w:firstLineChars="200"/>
        <w:rPr>
          <w:rFonts w:ascii="仿宋" w:hAnsi="仿宋" w:eastAsia="仿宋" w:cs="仿宋"/>
          <w:sz w:val="32"/>
          <w:szCs w:val="32"/>
        </w:rPr>
      </w:pPr>
    </w:p>
    <w:p>
      <w:pPr>
        <w:adjustRightInd w:val="0"/>
        <w:snapToGrid w:val="0"/>
        <w:spacing w:line="360" w:lineRule="auto"/>
        <w:ind w:firstLine="640" w:firstLineChars="200"/>
        <w:rPr>
          <w:rFonts w:ascii="仿宋" w:hAnsi="仿宋" w:eastAsia="仿宋" w:cs="仿宋"/>
          <w:sz w:val="32"/>
          <w:szCs w:val="32"/>
        </w:rPr>
        <w:sectPr>
          <w:footerReference r:id="rId3" w:type="default"/>
          <w:pgSz w:w="11906" w:h="16838"/>
          <w:pgMar w:top="2041" w:right="1800" w:bottom="1440" w:left="1800" w:header="851" w:footer="992" w:gutter="0"/>
          <w:cols w:space="425" w:num="1"/>
          <w:docGrid w:type="lines" w:linePitch="312" w:charSpace="0"/>
        </w:sectPr>
      </w:pPr>
    </w:p>
    <w:p>
      <w:pPr>
        <w:adjustRightInd w:val="0"/>
        <w:snapToGrid w:val="0"/>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p>
    <w:p>
      <w:pPr>
        <w:adjustRightInd w:val="0"/>
        <w:snapToGrid w:val="0"/>
        <w:spacing w:line="360" w:lineRule="auto"/>
        <w:jc w:val="center"/>
        <w:rPr>
          <w:rFonts w:ascii="黑体" w:hAnsi="黑体" w:eastAsia="黑体" w:cs="仿宋"/>
          <w:sz w:val="36"/>
          <w:szCs w:val="36"/>
        </w:rPr>
      </w:pPr>
      <w:r>
        <w:rPr>
          <w:rFonts w:hint="eastAsia" w:ascii="黑体" w:hAnsi="黑体" w:eastAsia="黑体" w:cs="仿宋"/>
          <w:sz w:val="36"/>
          <w:szCs w:val="36"/>
        </w:rPr>
        <w:t>基层水利服务机构能力建设验收成果表</w:t>
      </w:r>
    </w:p>
    <w:p>
      <w:pPr>
        <w:adjustRightInd w:val="0"/>
        <w:snapToGrid w:val="0"/>
        <w:spacing w:line="360" w:lineRule="auto"/>
        <w:jc w:val="center"/>
        <w:rPr>
          <w:rFonts w:ascii="黑体" w:hAnsi="黑体" w:eastAsia="黑体" w:cs="仿宋"/>
          <w:sz w:val="32"/>
          <w:szCs w:val="32"/>
        </w:rPr>
      </w:pPr>
    </w:p>
    <w:tbl>
      <w:tblPr>
        <w:tblStyle w:val="6"/>
        <w:tblW w:w="13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681"/>
        <w:gridCol w:w="878"/>
        <w:gridCol w:w="1047"/>
        <w:gridCol w:w="990"/>
        <w:gridCol w:w="1220"/>
        <w:gridCol w:w="1206"/>
        <w:gridCol w:w="1047"/>
        <w:gridCol w:w="1179"/>
        <w:gridCol w:w="1187"/>
        <w:gridCol w:w="1182"/>
        <w:gridCol w:w="1182"/>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3" w:hRule="atLeast"/>
        </w:trPr>
        <w:tc>
          <w:tcPr>
            <w:tcW w:w="493" w:type="dxa"/>
            <w:vMerge w:val="restart"/>
            <w:vAlign w:val="center"/>
          </w:tcPr>
          <w:p>
            <w:pPr>
              <w:adjustRightInd w:val="0"/>
              <w:snapToGrid w:val="0"/>
              <w:jc w:val="center"/>
              <w:rPr>
                <w:rFonts w:ascii="仿宋_GB2312" w:hAnsi="仿宋" w:eastAsia="仿宋_GB2312" w:cs="仿宋"/>
                <w:sz w:val="30"/>
                <w:szCs w:val="30"/>
              </w:rPr>
            </w:pPr>
            <w:r>
              <w:rPr>
                <w:rFonts w:hint="eastAsia" w:ascii="仿宋_GB2312" w:hAnsi="仿宋" w:eastAsia="仿宋_GB2312" w:cs="仿宋"/>
                <w:sz w:val="30"/>
                <w:szCs w:val="30"/>
              </w:rPr>
              <w:t>省份</w:t>
            </w:r>
          </w:p>
        </w:tc>
        <w:tc>
          <w:tcPr>
            <w:tcW w:w="681" w:type="dxa"/>
            <w:vMerge w:val="restart"/>
            <w:vAlign w:val="center"/>
          </w:tcPr>
          <w:p>
            <w:pPr>
              <w:adjustRightInd w:val="0"/>
              <w:snapToGrid w:val="0"/>
              <w:jc w:val="center"/>
              <w:rPr>
                <w:rFonts w:ascii="仿宋_GB2312" w:hAnsi="仿宋" w:eastAsia="仿宋_GB2312" w:cs="仿宋"/>
                <w:sz w:val="30"/>
                <w:szCs w:val="30"/>
              </w:rPr>
            </w:pPr>
            <w:r>
              <w:rPr>
                <w:rFonts w:hint="eastAsia" w:ascii="仿宋_GB2312" w:hAnsi="仿宋" w:eastAsia="仿宋_GB2312" w:cs="仿宋"/>
                <w:sz w:val="30"/>
                <w:szCs w:val="30"/>
              </w:rPr>
              <w:t>出台建设标准情况</w:t>
            </w:r>
          </w:p>
        </w:tc>
        <w:tc>
          <w:tcPr>
            <w:tcW w:w="878" w:type="dxa"/>
            <w:vMerge w:val="restart"/>
            <w:vAlign w:val="center"/>
          </w:tcPr>
          <w:p>
            <w:pPr>
              <w:adjustRightInd w:val="0"/>
              <w:snapToGrid w:val="0"/>
              <w:jc w:val="center"/>
              <w:rPr>
                <w:rFonts w:ascii="仿宋_GB2312" w:hAnsi="仿宋" w:eastAsia="仿宋_GB2312" w:cs="仿宋"/>
                <w:sz w:val="30"/>
                <w:szCs w:val="30"/>
              </w:rPr>
            </w:pPr>
            <w:r>
              <w:rPr>
                <w:rFonts w:hint="eastAsia" w:ascii="仿宋_GB2312" w:hAnsi="仿宋" w:eastAsia="仿宋_GB2312" w:cs="仿宋"/>
                <w:sz w:val="30"/>
                <w:szCs w:val="30"/>
              </w:rPr>
              <w:t>验收起止时间</w:t>
            </w:r>
          </w:p>
        </w:tc>
        <w:tc>
          <w:tcPr>
            <w:tcW w:w="1047" w:type="dxa"/>
            <w:vMerge w:val="restart"/>
            <w:vAlign w:val="center"/>
          </w:tcPr>
          <w:p>
            <w:pPr>
              <w:adjustRightInd w:val="0"/>
              <w:snapToGrid w:val="0"/>
              <w:jc w:val="center"/>
              <w:rPr>
                <w:rFonts w:ascii="仿宋_GB2312" w:hAnsi="仿宋" w:eastAsia="仿宋_GB2312" w:cs="仿宋"/>
                <w:sz w:val="30"/>
                <w:szCs w:val="30"/>
              </w:rPr>
            </w:pPr>
            <w:r>
              <w:rPr>
                <w:rFonts w:hint="eastAsia" w:ascii="仿宋_GB2312" w:hAnsi="仿宋" w:eastAsia="仿宋_GB2312" w:cs="仿宋"/>
                <w:sz w:val="30"/>
                <w:szCs w:val="30"/>
              </w:rPr>
              <w:t>基层水利服务机构总数（个）</w:t>
            </w:r>
          </w:p>
        </w:tc>
        <w:tc>
          <w:tcPr>
            <w:tcW w:w="990" w:type="dxa"/>
            <w:vMerge w:val="restart"/>
            <w:vAlign w:val="center"/>
          </w:tcPr>
          <w:p>
            <w:pPr>
              <w:adjustRightInd w:val="0"/>
              <w:snapToGrid w:val="0"/>
              <w:jc w:val="center"/>
              <w:rPr>
                <w:rFonts w:ascii="仿宋_GB2312" w:hAnsi="仿宋" w:eastAsia="仿宋_GB2312" w:cs="仿宋"/>
                <w:sz w:val="30"/>
                <w:szCs w:val="30"/>
              </w:rPr>
            </w:pPr>
            <w:r>
              <w:rPr>
                <w:rFonts w:hint="eastAsia" w:ascii="仿宋_GB2312" w:hAnsi="仿宋" w:eastAsia="仿宋_GB2312" w:cs="仿宋"/>
                <w:sz w:val="30"/>
                <w:szCs w:val="30"/>
                <w:lang w:eastAsia="zh-CN"/>
              </w:rPr>
              <w:t>达标</w:t>
            </w:r>
            <w:r>
              <w:rPr>
                <w:rFonts w:hint="eastAsia" w:ascii="仿宋_GB2312" w:hAnsi="仿宋" w:eastAsia="仿宋_GB2312" w:cs="仿宋"/>
                <w:sz w:val="30"/>
                <w:szCs w:val="30"/>
              </w:rPr>
              <w:t>的基层水利服务机构数（个）</w:t>
            </w:r>
          </w:p>
        </w:tc>
        <w:tc>
          <w:tcPr>
            <w:tcW w:w="1220" w:type="dxa"/>
            <w:vMerge w:val="restart"/>
            <w:vAlign w:val="center"/>
          </w:tcPr>
          <w:p>
            <w:pPr>
              <w:adjustRightInd w:val="0"/>
              <w:snapToGrid w:val="0"/>
              <w:jc w:val="center"/>
              <w:rPr>
                <w:rFonts w:ascii="仿宋_GB2312" w:hAnsi="仿宋" w:eastAsia="仿宋_GB2312" w:cs="仿宋"/>
                <w:sz w:val="30"/>
                <w:szCs w:val="30"/>
              </w:rPr>
            </w:pPr>
            <w:r>
              <w:rPr>
                <w:rFonts w:hint="eastAsia" w:ascii="仿宋_GB2312" w:hAnsi="仿宋" w:eastAsia="仿宋_GB2312" w:cs="仿宋"/>
                <w:sz w:val="30"/>
                <w:szCs w:val="30"/>
              </w:rPr>
              <w:t>2014-2107年建设总投入（万元）</w:t>
            </w:r>
          </w:p>
        </w:tc>
        <w:tc>
          <w:tcPr>
            <w:tcW w:w="1206" w:type="dxa"/>
            <w:vMerge w:val="restart"/>
            <w:vAlign w:val="center"/>
          </w:tcPr>
          <w:p>
            <w:pPr>
              <w:adjustRightInd w:val="0"/>
              <w:snapToGrid w:val="0"/>
              <w:jc w:val="center"/>
              <w:rPr>
                <w:rFonts w:ascii="仿宋_GB2312" w:hAnsi="仿宋" w:eastAsia="仿宋_GB2312" w:cs="仿宋"/>
                <w:sz w:val="30"/>
                <w:szCs w:val="30"/>
              </w:rPr>
            </w:pPr>
            <w:r>
              <w:rPr>
                <w:rFonts w:hint="eastAsia" w:ascii="仿宋_GB2312" w:hAnsi="仿宋" w:eastAsia="仿宋_GB2312" w:cs="仿宋"/>
                <w:sz w:val="30"/>
                <w:szCs w:val="30"/>
              </w:rPr>
              <w:t>建设投入标准（万元/站）</w:t>
            </w:r>
          </w:p>
        </w:tc>
        <w:tc>
          <w:tcPr>
            <w:tcW w:w="3413" w:type="dxa"/>
            <w:gridSpan w:val="3"/>
            <w:vAlign w:val="center"/>
          </w:tcPr>
          <w:p>
            <w:pPr>
              <w:adjustRightInd w:val="0"/>
              <w:snapToGrid w:val="0"/>
              <w:jc w:val="center"/>
              <w:rPr>
                <w:rFonts w:ascii="仿宋_GB2312" w:hAnsi="仿宋" w:eastAsia="仿宋_GB2312" w:cs="仿宋"/>
                <w:sz w:val="30"/>
                <w:szCs w:val="30"/>
              </w:rPr>
            </w:pPr>
            <w:r>
              <w:rPr>
                <w:rFonts w:hint="eastAsia" w:ascii="仿宋_GB2312" w:hAnsi="仿宋" w:eastAsia="仿宋_GB2312" w:cs="仿宋"/>
                <w:sz w:val="30"/>
                <w:szCs w:val="30"/>
              </w:rPr>
              <w:t>人员编制落实</w:t>
            </w:r>
          </w:p>
        </w:tc>
        <w:tc>
          <w:tcPr>
            <w:tcW w:w="3532" w:type="dxa"/>
            <w:gridSpan w:val="3"/>
            <w:vAlign w:val="center"/>
          </w:tcPr>
          <w:p>
            <w:pPr>
              <w:adjustRightInd w:val="0"/>
              <w:snapToGrid w:val="0"/>
              <w:jc w:val="center"/>
              <w:rPr>
                <w:rFonts w:ascii="仿宋_GB2312" w:hAnsi="仿宋" w:eastAsia="仿宋_GB2312" w:cs="仿宋"/>
                <w:sz w:val="30"/>
                <w:szCs w:val="30"/>
              </w:rPr>
            </w:pPr>
            <w:r>
              <w:rPr>
                <w:rFonts w:hint="eastAsia" w:ascii="仿宋_GB2312" w:hAnsi="仿宋" w:eastAsia="仿宋_GB2312" w:cs="仿宋"/>
                <w:sz w:val="30"/>
                <w:szCs w:val="30"/>
              </w:rPr>
              <w:t>保障经费落实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3" w:type="dxa"/>
            <w:vMerge w:val="continue"/>
            <w:vAlign w:val="center"/>
          </w:tcPr>
          <w:p>
            <w:pPr>
              <w:adjustRightInd w:val="0"/>
              <w:snapToGrid w:val="0"/>
              <w:jc w:val="center"/>
              <w:rPr>
                <w:rFonts w:ascii="仿宋_GB2312" w:hAnsi="仿宋" w:eastAsia="仿宋_GB2312" w:cs="仿宋"/>
                <w:sz w:val="30"/>
                <w:szCs w:val="30"/>
              </w:rPr>
            </w:pPr>
          </w:p>
        </w:tc>
        <w:tc>
          <w:tcPr>
            <w:tcW w:w="681" w:type="dxa"/>
            <w:vMerge w:val="continue"/>
            <w:vAlign w:val="center"/>
          </w:tcPr>
          <w:p>
            <w:pPr>
              <w:adjustRightInd w:val="0"/>
              <w:snapToGrid w:val="0"/>
              <w:jc w:val="center"/>
              <w:rPr>
                <w:rFonts w:ascii="仿宋_GB2312" w:hAnsi="仿宋" w:eastAsia="仿宋_GB2312" w:cs="仿宋"/>
                <w:sz w:val="30"/>
                <w:szCs w:val="30"/>
              </w:rPr>
            </w:pPr>
          </w:p>
        </w:tc>
        <w:tc>
          <w:tcPr>
            <w:tcW w:w="878" w:type="dxa"/>
            <w:vMerge w:val="continue"/>
          </w:tcPr>
          <w:p>
            <w:pPr>
              <w:adjustRightInd w:val="0"/>
              <w:snapToGrid w:val="0"/>
              <w:jc w:val="center"/>
              <w:rPr>
                <w:rFonts w:ascii="仿宋_GB2312" w:hAnsi="仿宋" w:eastAsia="仿宋_GB2312" w:cs="仿宋"/>
                <w:sz w:val="30"/>
                <w:szCs w:val="30"/>
              </w:rPr>
            </w:pPr>
          </w:p>
        </w:tc>
        <w:tc>
          <w:tcPr>
            <w:tcW w:w="1047" w:type="dxa"/>
            <w:vMerge w:val="continue"/>
            <w:vAlign w:val="center"/>
          </w:tcPr>
          <w:p>
            <w:pPr>
              <w:adjustRightInd w:val="0"/>
              <w:snapToGrid w:val="0"/>
              <w:jc w:val="center"/>
              <w:rPr>
                <w:rFonts w:ascii="仿宋_GB2312" w:hAnsi="仿宋" w:eastAsia="仿宋_GB2312" w:cs="仿宋"/>
                <w:sz w:val="30"/>
                <w:szCs w:val="30"/>
              </w:rPr>
            </w:pPr>
          </w:p>
        </w:tc>
        <w:tc>
          <w:tcPr>
            <w:tcW w:w="990" w:type="dxa"/>
            <w:vMerge w:val="continue"/>
          </w:tcPr>
          <w:p>
            <w:pPr>
              <w:adjustRightInd w:val="0"/>
              <w:snapToGrid w:val="0"/>
              <w:jc w:val="center"/>
              <w:rPr>
                <w:rFonts w:ascii="仿宋_GB2312" w:hAnsi="仿宋" w:eastAsia="仿宋_GB2312" w:cs="仿宋"/>
                <w:sz w:val="30"/>
                <w:szCs w:val="30"/>
              </w:rPr>
            </w:pPr>
          </w:p>
        </w:tc>
        <w:tc>
          <w:tcPr>
            <w:tcW w:w="1220" w:type="dxa"/>
            <w:vMerge w:val="continue"/>
          </w:tcPr>
          <w:p>
            <w:pPr>
              <w:adjustRightInd w:val="0"/>
              <w:snapToGrid w:val="0"/>
              <w:jc w:val="center"/>
              <w:rPr>
                <w:rFonts w:ascii="仿宋_GB2312" w:hAnsi="仿宋" w:eastAsia="仿宋_GB2312" w:cs="仿宋"/>
                <w:sz w:val="30"/>
                <w:szCs w:val="30"/>
              </w:rPr>
            </w:pPr>
          </w:p>
        </w:tc>
        <w:tc>
          <w:tcPr>
            <w:tcW w:w="1206" w:type="dxa"/>
            <w:vMerge w:val="continue"/>
            <w:vAlign w:val="center"/>
          </w:tcPr>
          <w:p>
            <w:pPr>
              <w:adjustRightInd w:val="0"/>
              <w:snapToGrid w:val="0"/>
              <w:jc w:val="center"/>
              <w:rPr>
                <w:rFonts w:ascii="仿宋_GB2312" w:hAnsi="仿宋" w:eastAsia="仿宋_GB2312" w:cs="仿宋"/>
                <w:sz w:val="30"/>
                <w:szCs w:val="30"/>
              </w:rPr>
            </w:pPr>
          </w:p>
        </w:tc>
        <w:tc>
          <w:tcPr>
            <w:tcW w:w="1047" w:type="dxa"/>
            <w:vAlign w:val="center"/>
          </w:tcPr>
          <w:p>
            <w:pPr>
              <w:adjustRightInd w:val="0"/>
              <w:snapToGrid w:val="0"/>
              <w:jc w:val="center"/>
              <w:rPr>
                <w:rFonts w:ascii="仿宋_GB2312" w:hAnsi="仿宋" w:eastAsia="仿宋_GB2312" w:cs="仿宋"/>
                <w:sz w:val="30"/>
                <w:szCs w:val="30"/>
              </w:rPr>
            </w:pPr>
            <w:r>
              <w:rPr>
                <w:rFonts w:hint="eastAsia" w:ascii="仿宋_GB2312" w:hAnsi="仿宋" w:eastAsia="仿宋_GB2312" w:cs="仿宋"/>
                <w:sz w:val="30"/>
                <w:szCs w:val="30"/>
              </w:rPr>
              <w:t>累计落实人员编制（人）</w:t>
            </w:r>
          </w:p>
        </w:tc>
        <w:tc>
          <w:tcPr>
            <w:tcW w:w="1179" w:type="dxa"/>
            <w:vAlign w:val="center"/>
          </w:tcPr>
          <w:p>
            <w:pPr>
              <w:adjustRightInd w:val="0"/>
              <w:snapToGrid w:val="0"/>
              <w:jc w:val="center"/>
              <w:rPr>
                <w:rFonts w:ascii="仿宋_GB2312" w:hAnsi="仿宋" w:eastAsia="仿宋_GB2312" w:cs="仿宋"/>
                <w:sz w:val="30"/>
                <w:szCs w:val="30"/>
              </w:rPr>
            </w:pPr>
            <w:r>
              <w:rPr>
                <w:rFonts w:hint="eastAsia" w:ascii="仿宋_GB2312" w:hAnsi="仿宋" w:eastAsia="仿宋_GB2312" w:cs="仿宋"/>
                <w:sz w:val="30"/>
                <w:szCs w:val="30"/>
              </w:rPr>
              <w:t>2017年落实人员编制（人）</w:t>
            </w:r>
          </w:p>
        </w:tc>
        <w:tc>
          <w:tcPr>
            <w:tcW w:w="1187" w:type="dxa"/>
            <w:vAlign w:val="center"/>
          </w:tcPr>
          <w:p>
            <w:pPr>
              <w:adjustRightInd w:val="0"/>
              <w:snapToGrid w:val="0"/>
              <w:jc w:val="center"/>
              <w:rPr>
                <w:rFonts w:ascii="仿宋_GB2312" w:hAnsi="仿宋" w:eastAsia="仿宋_GB2312" w:cs="仿宋"/>
                <w:sz w:val="30"/>
                <w:szCs w:val="30"/>
              </w:rPr>
            </w:pPr>
            <w:r>
              <w:rPr>
                <w:rFonts w:hint="eastAsia" w:ascii="仿宋_GB2312" w:hAnsi="仿宋" w:eastAsia="仿宋_GB2312" w:cs="仿宋"/>
                <w:sz w:val="30"/>
                <w:szCs w:val="30"/>
              </w:rPr>
              <w:t>专业技术人员比例（%）</w:t>
            </w:r>
          </w:p>
        </w:tc>
        <w:tc>
          <w:tcPr>
            <w:tcW w:w="1182" w:type="dxa"/>
            <w:vAlign w:val="center"/>
          </w:tcPr>
          <w:p>
            <w:pPr>
              <w:adjustRightInd w:val="0"/>
              <w:snapToGrid w:val="0"/>
              <w:jc w:val="center"/>
              <w:rPr>
                <w:rFonts w:ascii="仿宋_GB2312" w:hAnsi="仿宋" w:eastAsia="仿宋_GB2312" w:cs="仿宋"/>
                <w:sz w:val="30"/>
                <w:szCs w:val="30"/>
              </w:rPr>
            </w:pPr>
            <w:r>
              <w:rPr>
                <w:rFonts w:hint="eastAsia" w:ascii="仿宋_GB2312" w:hAnsi="仿宋" w:eastAsia="仿宋_GB2312" w:cs="仿宋"/>
                <w:sz w:val="30"/>
                <w:szCs w:val="30"/>
              </w:rPr>
              <w:t>公益性业务经费纳入县级财政预算的站数（个）</w:t>
            </w:r>
          </w:p>
        </w:tc>
        <w:tc>
          <w:tcPr>
            <w:tcW w:w="1182" w:type="dxa"/>
            <w:vAlign w:val="center"/>
          </w:tcPr>
          <w:p>
            <w:pPr>
              <w:adjustRightInd w:val="0"/>
              <w:snapToGrid w:val="0"/>
              <w:jc w:val="center"/>
              <w:rPr>
                <w:rFonts w:ascii="仿宋_GB2312" w:hAnsi="仿宋" w:eastAsia="仿宋_GB2312" w:cs="仿宋"/>
                <w:sz w:val="30"/>
                <w:szCs w:val="30"/>
              </w:rPr>
            </w:pPr>
            <w:r>
              <w:rPr>
                <w:rFonts w:hint="eastAsia" w:ascii="仿宋_GB2312" w:hAnsi="仿宋" w:eastAsia="仿宋_GB2312" w:cs="仿宋"/>
                <w:sz w:val="30"/>
                <w:szCs w:val="30"/>
              </w:rPr>
              <w:t>2014年以来累计落实公益性业务经费（万元）</w:t>
            </w:r>
          </w:p>
        </w:tc>
        <w:tc>
          <w:tcPr>
            <w:tcW w:w="1168" w:type="dxa"/>
            <w:vAlign w:val="center"/>
          </w:tcPr>
          <w:p>
            <w:pPr>
              <w:adjustRightInd w:val="0"/>
              <w:snapToGrid w:val="0"/>
              <w:jc w:val="center"/>
              <w:rPr>
                <w:rFonts w:ascii="仿宋_GB2312" w:hAnsi="仿宋" w:eastAsia="仿宋_GB2312" w:cs="仿宋"/>
                <w:sz w:val="30"/>
                <w:szCs w:val="30"/>
              </w:rPr>
            </w:pPr>
            <w:r>
              <w:rPr>
                <w:rFonts w:hint="eastAsia" w:ascii="仿宋_GB2312" w:hAnsi="仿宋" w:eastAsia="仿宋_GB2312" w:cs="仿宋"/>
                <w:sz w:val="30"/>
                <w:szCs w:val="30"/>
              </w:rPr>
              <w:t>2017年落实公益性业务经费（万元）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2" w:hRule="atLeast"/>
        </w:trPr>
        <w:tc>
          <w:tcPr>
            <w:tcW w:w="493" w:type="dxa"/>
            <w:vAlign w:val="center"/>
          </w:tcPr>
          <w:p>
            <w:pPr>
              <w:adjustRightInd w:val="0"/>
              <w:snapToGrid w:val="0"/>
              <w:jc w:val="center"/>
              <w:rPr>
                <w:rFonts w:ascii="仿宋_GB2312" w:hAnsi="仿宋" w:eastAsia="仿宋_GB2312" w:cs="仿宋"/>
                <w:sz w:val="30"/>
                <w:szCs w:val="30"/>
              </w:rPr>
            </w:pPr>
          </w:p>
        </w:tc>
        <w:tc>
          <w:tcPr>
            <w:tcW w:w="681" w:type="dxa"/>
            <w:vAlign w:val="center"/>
          </w:tcPr>
          <w:p>
            <w:pPr>
              <w:adjustRightInd w:val="0"/>
              <w:snapToGrid w:val="0"/>
              <w:jc w:val="center"/>
              <w:rPr>
                <w:rFonts w:ascii="仿宋_GB2312" w:hAnsi="仿宋" w:eastAsia="仿宋_GB2312" w:cs="仿宋"/>
                <w:sz w:val="30"/>
                <w:szCs w:val="30"/>
              </w:rPr>
            </w:pPr>
          </w:p>
        </w:tc>
        <w:tc>
          <w:tcPr>
            <w:tcW w:w="878" w:type="dxa"/>
            <w:vAlign w:val="center"/>
          </w:tcPr>
          <w:p>
            <w:pPr>
              <w:adjustRightInd w:val="0"/>
              <w:snapToGrid w:val="0"/>
              <w:jc w:val="center"/>
              <w:rPr>
                <w:rFonts w:ascii="仿宋_GB2312" w:hAnsi="仿宋" w:eastAsia="仿宋_GB2312" w:cs="仿宋"/>
                <w:sz w:val="30"/>
                <w:szCs w:val="30"/>
              </w:rPr>
            </w:pPr>
          </w:p>
        </w:tc>
        <w:tc>
          <w:tcPr>
            <w:tcW w:w="1047" w:type="dxa"/>
            <w:vAlign w:val="center"/>
          </w:tcPr>
          <w:p>
            <w:pPr>
              <w:adjustRightInd w:val="0"/>
              <w:snapToGrid w:val="0"/>
              <w:jc w:val="center"/>
              <w:rPr>
                <w:rFonts w:ascii="仿宋_GB2312" w:hAnsi="仿宋" w:eastAsia="仿宋_GB2312" w:cs="仿宋"/>
                <w:sz w:val="30"/>
                <w:szCs w:val="30"/>
              </w:rPr>
            </w:pPr>
          </w:p>
        </w:tc>
        <w:tc>
          <w:tcPr>
            <w:tcW w:w="990" w:type="dxa"/>
          </w:tcPr>
          <w:p>
            <w:pPr>
              <w:adjustRightInd w:val="0"/>
              <w:snapToGrid w:val="0"/>
              <w:jc w:val="center"/>
              <w:rPr>
                <w:rFonts w:ascii="仿宋_GB2312" w:hAnsi="仿宋" w:eastAsia="仿宋_GB2312" w:cs="仿宋"/>
                <w:sz w:val="30"/>
                <w:szCs w:val="30"/>
              </w:rPr>
            </w:pPr>
          </w:p>
        </w:tc>
        <w:tc>
          <w:tcPr>
            <w:tcW w:w="1220" w:type="dxa"/>
          </w:tcPr>
          <w:p>
            <w:pPr>
              <w:adjustRightInd w:val="0"/>
              <w:snapToGrid w:val="0"/>
              <w:jc w:val="center"/>
              <w:rPr>
                <w:rFonts w:ascii="仿宋_GB2312" w:hAnsi="仿宋" w:eastAsia="仿宋_GB2312" w:cs="仿宋"/>
                <w:sz w:val="30"/>
                <w:szCs w:val="30"/>
              </w:rPr>
            </w:pPr>
          </w:p>
        </w:tc>
        <w:tc>
          <w:tcPr>
            <w:tcW w:w="1206" w:type="dxa"/>
            <w:vAlign w:val="center"/>
          </w:tcPr>
          <w:p>
            <w:pPr>
              <w:adjustRightInd w:val="0"/>
              <w:snapToGrid w:val="0"/>
              <w:jc w:val="center"/>
              <w:rPr>
                <w:rFonts w:ascii="仿宋_GB2312" w:hAnsi="仿宋" w:eastAsia="仿宋_GB2312" w:cs="仿宋"/>
                <w:sz w:val="30"/>
                <w:szCs w:val="30"/>
              </w:rPr>
            </w:pPr>
          </w:p>
        </w:tc>
        <w:tc>
          <w:tcPr>
            <w:tcW w:w="1047" w:type="dxa"/>
            <w:vAlign w:val="center"/>
          </w:tcPr>
          <w:p>
            <w:pPr>
              <w:adjustRightInd w:val="0"/>
              <w:snapToGrid w:val="0"/>
              <w:jc w:val="center"/>
              <w:rPr>
                <w:rFonts w:ascii="仿宋_GB2312" w:hAnsi="仿宋" w:eastAsia="仿宋_GB2312" w:cs="仿宋"/>
                <w:sz w:val="30"/>
                <w:szCs w:val="30"/>
              </w:rPr>
            </w:pPr>
          </w:p>
        </w:tc>
        <w:tc>
          <w:tcPr>
            <w:tcW w:w="1179" w:type="dxa"/>
            <w:vAlign w:val="center"/>
          </w:tcPr>
          <w:p>
            <w:pPr>
              <w:adjustRightInd w:val="0"/>
              <w:snapToGrid w:val="0"/>
              <w:jc w:val="center"/>
              <w:rPr>
                <w:rFonts w:ascii="仿宋_GB2312" w:hAnsi="仿宋" w:eastAsia="仿宋_GB2312" w:cs="仿宋"/>
                <w:sz w:val="30"/>
                <w:szCs w:val="30"/>
              </w:rPr>
            </w:pPr>
          </w:p>
        </w:tc>
        <w:tc>
          <w:tcPr>
            <w:tcW w:w="1187" w:type="dxa"/>
            <w:vAlign w:val="center"/>
          </w:tcPr>
          <w:p>
            <w:pPr>
              <w:adjustRightInd w:val="0"/>
              <w:snapToGrid w:val="0"/>
              <w:jc w:val="center"/>
              <w:rPr>
                <w:rFonts w:ascii="仿宋_GB2312" w:hAnsi="仿宋" w:eastAsia="仿宋_GB2312" w:cs="仿宋"/>
                <w:sz w:val="30"/>
                <w:szCs w:val="30"/>
              </w:rPr>
            </w:pPr>
          </w:p>
        </w:tc>
        <w:tc>
          <w:tcPr>
            <w:tcW w:w="1182" w:type="dxa"/>
            <w:vAlign w:val="center"/>
          </w:tcPr>
          <w:p>
            <w:pPr>
              <w:adjustRightInd w:val="0"/>
              <w:snapToGrid w:val="0"/>
              <w:jc w:val="center"/>
              <w:rPr>
                <w:rFonts w:ascii="仿宋_GB2312" w:hAnsi="仿宋" w:eastAsia="仿宋_GB2312" w:cs="仿宋"/>
                <w:sz w:val="30"/>
                <w:szCs w:val="30"/>
              </w:rPr>
            </w:pPr>
          </w:p>
        </w:tc>
        <w:tc>
          <w:tcPr>
            <w:tcW w:w="1182" w:type="dxa"/>
            <w:vAlign w:val="center"/>
          </w:tcPr>
          <w:p>
            <w:pPr>
              <w:adjustRightInd w:val="0"/>
              <w:snapToGrid w:val="0"/>
              <w:jc w:val="center"/>
              <w:rPr>
                <w:rFonts w:ascii="仿宋_GB2312" w:hAnsi="仿宋" w:eastAsia="仿宋_GB2312" w:cs="仿宋"/>
                <w:sz w:val="30"/>
                <w:szCs w:val="30"/>
              </w:rPr>
            </w:pPr>
          </w:p>
        </w:tc>
        <w:tc>
          <w:tcPr>
            <w:tcW w:w="1168" w:type="dxa"/>
            <w:vAlign w:val="center"/>
          </w:tcPr>
          <w:p>
            <w:pPr>
              <w:adjustRightInd w:val="0"/>
              <w:snapToGrid w:val="0"/>
              <w:jc w:val="center"/>
              <w:rPr>
                <w:rFonts w:ascii="仿宋_GB2312" w:hAnsi="仿宋" w:eastAsia="仿宋_GB2312" w:cs="仿宋"/>
                <w:sz w:val="30"/>
                <w:szCs w:val="30"/>
              </w:rPr>
            </w:pPr>
          </w:p>
        </w:tc>
      </w:tr>
    </w:tbl>
    <w:p>
      <w:pPr>
        <w:adjustRightInd w:val="0"/>
        <w:snapToGrid w:val="0"/>
        <w:spacing w:line="360" w:lineRule="auto"/>
        <w:ind w:firstLine="600" w:firstLineChars="200"/>
        <w:rPr>
          <w:rFonts w:ascii="仿宋_GB2312" w:hAnsi="仿宋" w:eastAsia="仿宋_GB2312" w:cs="仿宋"/>
          <w:sz w:val="30"/>
          <w:szCs w:val="30"/>
        </w:rPr>
      </w:pPr>
      <w:r>
        <w:rPr>
          <w:rFonts w:hint="eastAsia" w:ascii="仿宋_GB2312" w:hAnsi="仿宋" w:eastAsia="仿宋_GB2312" w:cs="仿宋"/>
          <w:sz w:val="30"/>
          <w:szCs w:val="30"/>
        </w:rPr>
        <w:t>备注：1</w:t>
      </w:r>
      <w:r>
        <w:rPr>
          <w:rFonts w:hint="eastAsia" w:ascii="仿宋_GB2312" w:hAnsi="仿宋" w:eastAsia="仿宋_GB2312" w:cs="仿宋"/>
          <w:sz w:val="30"/>
          <w:szCs w:val="30"/>
          <w:lang w:val="en-US" w:eastAsia="zh-CN"/>
        </w:rPr>
        <w:t>.</w:t>
      </w:r>
      <w:r>
        <w:rPr>
          <w:rFonts w:hint="eastAsia" w:ascii="仿宋_GB2312" w:hAnsi="仿宋" w:eastAsia="仿宋_GB2312" w:cs="仿宋"/>
          <w:sz w:val="30"/>
          <w:szCs w:val="30"/>
        </w:rPr>
        <w:t>出台建设标准情况，出台填文件名称和文号；未出台填“否”。</w:t>
      </w:r>
    </w:p>
    <w:p>
      <w:pPr>
        <w:adjustRightInd w:val="0"/>
        <w:snapToGrid w:val="0"/>
        <w:spacing w:line="360" w:lineRule="auto"/>
        <w:ind w:firstLine="600" w:firstLineChars="200"/>
        <w:rPr>
          <w:rFonts w:ascii="仿宋" w:hAnsi="仿宋" w:eastAsia="仿宋" w:cs="仿宋"/>
          <w:sz w:val="30"/>
          <w:szCs w:val="30"/>
        </w:rPr>
      </w:pPr>
      <w:r>
        <w:rPr>
          <w:rFonts w:hint="eastAsia" w:ascii="仿宋_GB2312" w:hAnsi="仿宋" w:eastAsia="仿宋_GB2312" w:cs="仿宋"/>
          <w:sz w:val="30"/>
          <w:szCs w:val="30"/>
        </w:rPr>
        <w:t xml:space="preserve">      2</w:t>
      </w:r>
      <w:r>
        <w:rPr>
          <w:rFonts w:hint="eastAsia" w:ascii="仿宋_GB2312" w:hAnsi="仿宋" w:eastAsia="仿宋_GB2312" w:cs="仿宋"/>
          <w:sz w:val="30"/>
          <w:szCs w:val="30"/>
          <w:lang w:val="en-US" w:eastAsia="zh-CN"/>
        </w:rPr>
        <w:t>.</w:t>
      </w:r>
      <w:r>
        <w:rPr>
          <w:rFonts w:hint="eastAsia" w:ascii="仿宋_GB2312" w:hAnsi="仿宋" w:eastAsia="仿宋_GB2312" w:cs="仿宋"/>
          <w:sz w:val="30"/>
          <w:szCs w:val="30"/>
        </w:rPr>
        <w:t>验收起止时间请填：201</w:t>
      </w:r>
      <w:r>
        <w:rPr>
          <w:rFonts w:hint="eastAsia" w:ascii="仿宋_GB2312" w:hAnsi="仿宋" w:eastAsia="仿宋_GB2312" w:cs="仿宋"/>
          <w:sz w:val="30"/>
          <w:szCs w:val="30"/>
          <w:lang w:val="en-US" w:eastAsia="zh-CN"/>
        </w:rPr>
        <w:t>8</w:t>
      </w:r>
      <w:r>
        <w:rPr>
          <w:rFonts w:hint="eastAsia" w:ascii="仿宋_GB2312" w:hAnsi="仿宋" w:eastAsia="仿宋_GB2312" w:cs="仿宋"/>
          <w:sz w:val="30"/>
          <w:szCs w:val="30"/>
        </w:rPr>
        <w:t>年X月-201</w:t>
      </w:r>
      <w:r>
        <w:rPr>
          <w:rFonts w:hint="eastAsia" w:ascii="仿宋_GB2312" w:hAnsi="仿宋" w:eastAsia="仿宋_GB2312" w:cs="仿宋"/>
          <w:sz w:val="30"/>
          <w:szCs w:val="30"/>
          <w:lang w:val="en-US" w:eastAsia="zh-CN"/>
        </w:rPr>
        <w:t>8</w:t>
      </w:r>
      <w:r>
        <w:rPr>
          <w:rFonts w:hint="eastAsia" w:ascii="仿宋_GB2312" w:hAnsi="仿宋" w:eastAsia="仿宋_GB2312" w:cs="仿宋"/>
          <w:sz w:val="30"/>
          <w:szCs w:val="30"/>
        </w:rPr>
        <w:t>年X月。</w:t>
      </w:r>
    </w:p>
    <w:p>
      <w:pPr>
        <w:adjustRightInd w:val="0"/>
        <w:snapToGrid w:val="0"/>
        <w:spacing w:line="360" w:lineRule="auto"/>
        <w:rPr>
          <w:rFonts w:ascii="黑体" w:hAnsi="黑体" w:eastAsia="黑体" w:cs="黑体"/>
          <w:sz w:val="32"/>
          <w:szCs w:val="32"/>
        </w:rPr>
        <w:sectPr>
          <w:pgSz w:w="16838" w:h="11906" w:orient="landscape"/>
          <w:pgMar w:top="2041" w:right="1797" w:bottom="1440" w:left="1797" w:header="851" w:footer="992" w:gutter="0"/>
          <w:cols w:space="425" w:num="1"/>
          <w:docGrid w:type="lines" w:linePitch="312" w:charSpace="0"/>
        </w:sectPr>
      </w:pPr>
    </w:p>
    <w:p>
      <w:pPr>
        <w:adjustRightInd w:val="0"/>
        <w:snapToGrid w:val="0"/>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2</w:t>
      </w:r>
    </w:p>
    <w:p>
      <w:pPr>
        <w:adjustRightInd w:val="0"/>
        <w:snapToGrid w:val="0"/>
        <w:spacing w:line="360" w:lineRule="auto"/>
        <w:jc w:val="center"/>
        <w:rPr>
          <w:rFonts w:ascii="黑体" w:hAnsi="黑体" w:eastAsia="黑体" w:cs="黑体"/>
          <w:sz w:val="36"/>
          <w:szCs w:val="36"/>
        </w:rPr>
      </w:pPr>
      <w:r>
        <w:rPr>
          <w:rFonts w:hint="eastAsia" w:ascii="黑体" w:hAnsi="黑体" w:eastAsia="黑体" w:cs="仿宋"/>
          <w:sz w:val="36"/>
          <w:szCs w:val="36"/>
        </w:rPr>
        <w:t>基层水利服务机构能力建设</w:t>
      </w:r>
      <w:r>
        <w:rPr>
          <w:rFonts w:hint="eastAsia" w:ascii="黑体" w:hAnsi="黑体" w:eastAsia="黑体" w:cs="黑体"/>
          <w:sz w:val="36"/>
          <w:szCs w:val="36"/>
        </w:rPr>
        <w:t>总结报告提纲</w:t>
      </w:r>
    </w:p>
    <w:p>
      <w:pPr>
        <w:adjustRightInd w:val="0"/>
        <w:snapToGrid w:val="0"/>
        <w:spacing w:line="360" w:lineRule="auto"/>
        <w:ind w:firstLine="640" w:firstLineChars="200"/>
        <w:rPr>
          <w:rFonts w:ascii="仿宋" w:hAnsi="仿宋" w:eastAsia="仿宋" w:cs="仿宋"/>
          <w:sz w:val="32"/>
          <w:szCs w:val="32"/>
        </w:rPr>
      </w:pPr>
    </w:p>
    <w:p>
      <w:pPr>
        <w:adjustRightInd w:val="0"/>
        <w:snapToGrid w:val="0"/>
        <w:spacing w:line="360" w:lineRule="auto"/>
        <w:ind w:firstLine="640" w:firstLineChars="200"/>
        <w:rPr>
          <w:rFonts w:ascii="仿宋_GB2312" w:hAnsi="Times New Roman" w:eastAsia="仿宋_GB2312" w:cs="ºÚÌå"/>
          <w:kern w:val="0"/>
          <w:sz w:val="32"/>
          <w:szCs w:val="32"/>
        </w:rPr>
      </w:pPr>
      <w:r>
        <w:rPr>
          <w:rFonts w:hint="eastAsia" w:ascii="仿宋_GB2312" w:hAnsi="Times New Roman" w:eastAsia="仿宋_GB2312" w:cs="ºÚÌå"/>
          <w:kern w:val="0"/>
          <w:sz w:val="32"/>
          <w:szCs w:val="32"/>
        </w:rPr>
        <w:t>对照</w:t>
      </w:r>
      <w:r>
        <w:rPr>
          <w:rFonts w:hint="eastAsia" w:ascii="仿宋_GB2312" w:hAnsi="仿宋" w:eastAsia="仿宋_GB2312" w:cs="仿宋"/>
          <w:sz w:val="32"/>
          <w:szCs w:val="32"/>
        </w:rPr>
        <w:t>水利部《关于加强基层水利服务机构能力建设的指导意见</w:t>
      </w:r>
      <w:r>
        <w:rPr>
          <w:rFonts w:hint="eastAsia" w:ascii="仿宋_GB2312" w:hAnsi="Times New Roman" w:eastAsia="仿宋_GB2312" w:cs="ºÚÌå"/>
          <w:kern w:val="0"/>
          <w:sz w:val="32"/>
          <w:szCs w:val="32"/>
        </w:rPr>
        <w:t>》（水农〔2014〕189号）和《农田水利条例》的有关要求，重点总结2014年以来：</w:t>
      </w:r>
    </w:p>
    <w:p>
      <w:pPr>
        <w:adjustRightInd w:val="0"/>
        <w:snapToGrid w:val="0"/>
        <w:spacing w:line="360" w:lineRule="auto"/>
        <w:ind w:firstLine="640" w:firstLineChars="200"/>
        <w:rPr>
          <w:rFonts w:ascii="黑体" w:hAnsi="黑体" w:eastAsia="黑体" w:cs="ºÚÌå"/>
          <w:kern w:val="0"/>
          <w:sz w:val="32"/>
          <w:szCs w:val="32"/>
        </w:rPr>
      </w:pPr>
      <w:r>
        <w:rPr>
          <w:rFonts w:hint="eastAsia" w:ascii="黑体" w:hAnsi="黑体" w:eastAsia="黑体" w:cs="ºÚÌå"/>
          <w:kern w:val="0"/>
          <w:sz w:val="32"/>
          <w:szCs w:val="32"/>
        </w:rPr>
        <w:t>一、基本情况</w:t>
      </w:r>
    </w:p>
    <w:p>
      <w:pPr>
        <w:adjustRightInd w:val="0"/>
        <w:snapToGrid w:val="0"/>
        <w:spacing w:line="360" w:lineRule="auto"/>
        <w:ind w:firstLine="640" w:firstLineChars="200"/>
        <w:rPr>
          <w:rFonts w:ascii="仿宋_GB2312" w:hAnsi="黑体" w:eastAsia="仿宋_GB2312" w:cs="ºÚÌå"/>
          <w:kern w:val="0"/>
          <w:sz w:val="32"/>
          <w:szCs w:val="32"/>
        </w:rPr>
      </w:pPr>
      <w:r>
        <w:rPr>
          <w:rFonts w:hint="eastAsia" w:ascii="仿宋_GB2312" w:hAnsi="黑体" w:eastAsia="仿宋_GB2312" w:cs="ºÚÌå"/>
          <w:kern w:val="0"/>
          <w:sz w:val="32"/>
          <w:szCs w:val="32"/>
        </w:rPr>
        <w:t>简述基层水利服务机构能力建设任务完成情况。</w:t>
      </w:r>
    </w:p>
    <w:p>
      <w:pPr>
        <w:adjustRightInd w:val="0"/>
        <w:snapToGrid w:val="0"/>
        <w:spacing w:line="360" w:lineRule="auto"/>
        <w:ind w:firstLine="640" w:firstLineChars="200"/>
        <w:rPr>
          <w:rFonts w:ascii="黑体" w:hAnsi="黑体" w:eastAsia="黑体" w:cs="ºÚÌå"/>
          <w:kern w:val="0"/>
          <w:sz w:val="32"/>
          <w:szCs w:val="32"/>
        </w:rPr>
      </w:pPr>
      <w:r>
        <w:rPr>
          <w:rFonts w:hint="eastAsia" w:ascii="黑体" w:hAnsi="黑体" w:eastAsia="黑体" w:cs="ºÚÌå"/>
          <w:kern w:val="0"/>
          <w:sz w:val="32"/>
          <w:szCs w:val="32"/>
        </w:rPr>
        <w:t>二、主要工作举措</w:t>
      </w:r>
    </w:p>
    <w:p>
      <w:pPr>
        <w:adjustRightInd w:val="0"/>
        <w:snapToGrid w:val="0"/>
        <w:spacing w:line="360" w:lineRule="auto"/>
        <w:ind w:firstLine="643" w:firstLineChars="200"/>
        <w:rPr>
          <w:rFonts w:ascii="楷体_GB2312" w:hAnsi="黑体" w:eastAsia="楷体_GB2312"/>
          <w:b/>
          <w:sz w:val="32"/>
          <w:szCs w:val="32"/>
        </w:rPr>
      </w:pPr>
      <w:r>
        <w:rPr>
          <w:rFonts w:hint="eastAsia" w:ascii="楷体_GB2312" w:hAnsi="黑体" w:eastAsia="楷体_GB2312" w:cs="ºÚÌå"/>
          <w:b/>
          <w:kern w:val="0"/>
          <w:sz w:val="32"/>
          <w:szCs w:val="32"/>
        </w:rPr>
        <w:t>（一）</w:t>
      </w:r>
      <w:r>
        <w:rPr>
          <w:rFonts w:hint="eastAsia" w:ascii="楷体_GB2312" w:hAnsi="黑体" w:eastAsia="楷体_GB2312"/>
          <w:b/>
          <w:sz w:val="32"/>
          <w:szCs w:val="32"/>
        </w:rPr>
        <w:t>标准、制度建设情况</w:t>
      </w:r>
    </w:p>
    <w:p>
      <w:pPr>
        <w:adjustRightInd w:val="0"/>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包括省级基层水利服务机构建设标准制定出台情况。制定人员培训、竞争上岗、考核奖惩等制度情况，完善基层水利服务机构内部管理制度情况等。</w:t>
      </w:r>
    </w:p>
    <w:p>
      <w:pPr>
        <w:adjustRightInd w:val="0"/>
        <w:snapToGrid w:val="0"/>
        <w:spacing w:line="360" w:lineRule="auto"/>
        <w:ind w:firstLine="643" w:firstLineChars="200"/>
        <w:rPr>
          <w:rFonts w:ascii="楷体_GB2312" w:hAnsi="黑体" w:eastAsia="楷体_GB2312"/>
          <w:b/>
          <w:sz w:val="32"/>
          <w:szCs w:val="32"/>
        </w:rPr>
      </w:pPr>
      <w:r>
        <w:rPr>
          <w:rFonts w:hint="eastAsia" w:ascii="楷体_GB2312" w:hAnsi="黑体" w:eastAsia="楷体_GB2312"/>
          <w:b/>
          <w:sz w:val="32"/>
          <w:szCs w:val="32"/>
        </w:rPr>
        <w:t>（二）人员、装备落实情况</w:t>
      </w:r>
    </w:p>
    <w:p>
      <w:pPr>
        <w:adjustRightInd w:val="0"/>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规范人员配备、改善基础设施、配置仪器设备等方面采取的具体措施（含安排基层水利服务机构能力建设经费情况）。</w:t>
      </w:r>
    </w:p>
    <w:p>
      <w:pPr>
        <w:adjustRightInd w:val="0"/>
        <w:snapToGrid w:val="0"/>
        <w:spacing w:line="360" w:lineRule="auto"/>
        <w:ind w:firstLine="643" w:firstLineChars="200"/>
        <w:rPr>
          <w:rFonts w:ascii="楷体_GB2312" w:hAnsi="黑体" w:eastAsia="楷体_GB2312"/>
          <w:b/>
          <w:sz w:val="32"/>
          <w:szCs w:val="32"/>
        </w:rPr>
      </w:pPr>
      <w:r>
        <w:rPr>
          <w:rFonts w:hint="eastAsia" w:ascii="楷体_GB2312" w:hAnsi="黑体" w:eastAsia="楷体_GB2312"/>
          <w:b/>
          <w:sz w:val="32"/>
          <w:szCs w:val="32"/>
        </w:rPr>
        <w:t>（三）检查、督导情况</w:t>
      </w:r>
    </w:p>
    <w:p>
      <w:pPr>
        <w:adjustRightInd w:val="0"/>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对地（市）、县（市、区、旗）指导、检查、考核情况。</w:t>
      </w:r>
    </w:p>
    <w:p>
      <w:pPr>
        <w:adjustRightInd w:val="0"/>
        <w:snapToGrid w:val="0"/>
        <w:spacing w:line="360" w:lineRule="auto"/>
        <w:ind w:firstLine="643" w:firstLineChars="200"/>
        <w:rPr>
          <w:rFonts w:ascii="楷体_GB2312" w:hAnsi="仿宋" w:eastAsia="楷体_GB2312"/>
          <w:b/>
          <w:sz w:val="32"/>
          <w:szCs w:val="32"/>
        </w:rPr>
      </w:pPr>
      <w:r>
        <w:rPr>
          <w:rFonts w:hint="eastAsia" w:ascii="楷体_GB2312" w:hAnsi="仿宋" w:eastAsia="楷体_GB2312"/>
          <w:b/>
          <w:sz w:val="32"/>
          <w:szCs w:val="32"/>
        </w:rPr>
        <w:t>（四）其他工作举措</w:t>
      </w:r>
    </w:p>
    <w:p>
      <w:pPr>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lang w:eastAsia="zh-CN"/>
        </w:rPr>
        <w:t>三</w:t>
      </w:r>
      <w:r>
        <w:rPr>
          <w:rFonts w:hint="eastAsia" w:ascii="黑体" w:hAnsi="黑体" w:eastAsia="黑体"/>
          <w:sz w:val="32"/>
          <w:szCs w:val="32"/>
        </w:rPr>
        <w:t>、主要经验和取得的成效</w:t>
      </w:r>
    </w:p>
    <w:p>
      <w:pPr>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lang w:eastAsia="zh-CN"/>
        </w:rPr>
        <w:t>四</w:t>
      </w:r>
      <w:r>
        <w:rPr>
          <w:rFonts w:hint="eastAsia" w:ascii="黑体" w:hAnsi="黑体" w:eastAsia="黑体"/>
          <w:sz w:val="32"/>
          <w:szCs w:val="32"/>
        </w:rPr>
        <w:t>、存在的主要问题及对策措施</w:t>
      </w:r>
    </w:p>
    <w:p>
      <w:pPr>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lang w:eastAsia="zh-CN"/>
        </w:rPr>
        <w:t>五</w:t>
      </w:r>
      <w:r>
        <w:rPr>
          <w:rFonts w:hint="eastAsia" w:ascii="黑体" w:hAnsi="黑体" w:eastAsia="黑体"/>
          <w:sz w:val="32"/>
          <w:szCs w:val="32"/>
        </w:rPr>
        <w:t>、下一步工作打算及建议</w:t>
      </w:r>
    </w:p>
    <w:p>
      <w:pPr>
        <w:adjustRightInd w:val="0"/>
        <w:snapToGrid w:val="0"/>
        <w:spacing w:line="360" w:lineRule="auto"/>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eastAsia="zh-CN"/>
        </w:rPr>
        <w:t>重点说明未达标基层水利服务机构的整改计划。</w:t>
      </w:r>
    </w:p>
    <w:p>
      <w:pPr>
        <w:adjustRightInd w:val="0"/>
        <w:snapToGrid w:val="0"/>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附录</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hint="eastAsia" w:ascii="仿宋_GB2312" w:hAnsi="仿宋" w:eastAsia="仿宋_GB2312" w:cs="仿宋"/>
          <w:sz w:val="32"/>
          <w:szCs w:val="32"/>
          <w:lang w:eastAsia="zh-CN"/>
        </w:rPr>
      </w:pPr>
      <w:r>
        <w:rPr>
          <w:rFonts w:hint="eastAsia" w:ascii="仿宋_GB2312" w:hAnsi="仿宋" w:eastAsia="仿宋_GB2312"/>
          <w:sz w:val="32"/>
          <w:szCs w:val="32"/>
          <w:lang w:val="en-US" w:eastAsia="zh-CN"/>
        </w:rPr>
        <w:t>1.省级</w:t>
      </w:r>
      <w:r>
        <w:rPr>
          <w:rFonts w:hint="eastAsia" w:ascii="仿宋_GB2312" w:hAnsi="仿宋" w:eastAsia="仿宋_GB2312" w:cs="仿宋"/>
          <w:sz w:val="32"/>
          <w:szCs w:val="32"/>
          <w:lang w:eastAsia="zh-CN"/>
        </w:rPr>
        <w:t>验收标准。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2.省级基层水利服务机构能力建设标准或工作方案。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lang w:val="en-US" w:eastAsia="zh-CN"/>
        </w:rPr>
        <w:t>3.</w:t>
      </w:r>
      <w:r>
        <w:rPr>
          <w:rFonts w:hint="eastAsia" w:ascii="仿宋_GB2312" w:hAnsi="仿宋" w:eastAsia="仿宋_GB2312"/>
          <w:sz w:val="32"/>
          <w:szCs w:val="32"/>
        </w:rPr>
        <w:t>搜集整理地（市）、县（市、区、旗）基层水利服务机构建设的好做法、好经验，形成典型经验材料</w:t>
      </w:r>
      <w:r>
        <w:rPr>
          <w:rFonts w:hint="eastAsia" w:ascii="仿宋_GB2312" w:hAnsi="仿宋" w:eastAsia="仿宋_GB2312"/>
          <w:sz w:val="32"/>
          <w:szCs w:val="32"/>
          <w:lang w:eastAsia="zh-CN"/>
        </w:rPr>
        <w:t>，每个省份至少报送</w:t>
      </w:r>
      <w:r>
        <w:rPr>
          <w:rFonts w:hint="eastAsia" w:ascii="仿宋_GB2312" w:hAnsi="仿宋" w:eastAsia="仿宋_GB2312"/>
          <w:sz w:val="32"/>
          <w:szCs w:val="32"/>
          <w:lang w:val="en-US" w:eastAsia="zh-CN"/>
        </w:rPr>
        <w:t>3个</w:t>
      </w:r>
      <w:r>
        <w:rPr>
          <w:rFonts w:hint="eastAsia" w:ascii="仿宋_GB2312" w:hAnsi="仿宋" w:eastAsia="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lang w:val="en-US" w:eastAsia="zh-CN"/>
        </w:rPr>
        <w:t>4.</w:t>
      </w:r>
      <w:r>
        <w:rPr>
          <w:rFonts w:hint="eastAsia" w:ascii="仿宋_GB2312" w:hAnsi="仿宋" w:eastAsia="仿宋_GB2312"/>
          <w:sz w:val="32"/>
          <w:szCs w:val="32"/>
        </w:rPr>
        <w:t>电子照片资料。</w:t>
      </w:r>
    </w:p>
    <w:p>
      <w:pPr>
        <w:adjustRightInd w:val="0"/>
        <w:snapToGrid w:val="0"/>
        <w:spacing w:line="360" w:lineRule="auto"/>
        <w:rPr>
          <w:rFonts w:ascii="仿宋" w:hAnsi="仿宋" w:eastAsia="仿宋" w:cs="仿宋"/>
          <w:sz w:val="32"/>
          <w:szCs w:val="32"/>
        </w:rPr>
      </w:pPr>
      <w:bookmarkStart w:id="0" w:name="_GoBack"/>
      <w:bookmarkEnd w:id="0"/>
    </w:p>
    <w:sectPr>
      <w:pgSz w:w="11906" w:h="16838"/>
      <w:pgMar w:top="2041"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ºÚÌå">
    <w:altName w:val="宋体"/>
    <w:panose1 w:val="00000000000000000000"/>
    <w:charset w:val="86"/>
    <w:family w:val="auto"/>
    <w:pitch w:val="default"/>
    <w:sig w:usb0="00000000" w:usb1="00000000" w:usb2="00000000" w:usb3="00000000" w:csb0="00040001" w:csb1="00000000"/>
  </w:font>
  <w:font w:name="Arial">
    <w:panose1 w:val="020B0604020202020204"/>
    <w:charset w:val="00"/>
    <w:family w:val="auto"/>
    <w:pitch w:val="default"/>
    <w:sig w:usb0="E0002AFF" w:usb1="C0007843" w:usb2="00000009" w:usb3="00000000" w:csb0="400001FF" w:csb1="FFFF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116194"/>
    </w:sdtPr>
    <w:sdtContent>
      <w:p>
        <w:pPr>
          <w:pStyle w:val="2"/>
          <w:jc w:val="center"/>
        </w:pPr>
        <w:r>
          <w:fldChar w:fldCharType="begin"/>
        </w:r>
        <w:r>
          <w:instrText xml:space="preserve"> PAGE   \* MERGEFORMAT </w:instrText>
        </w:r>
        <w:r>
          <w:fldChar w:fldCharType="separate"/>
        </w:r>
        <w:r>
          <w:rPr>
            <w:lang w:val="zh-CN"/>
          </w:rPr>
          <w:t>21</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D05"/>
    <w:rsid w:val="00010E76"/>
    <w:rsid w:val="000C6D0B"/>
    <w:rsid w:val="00137912"/>
    <w:rsid w:val="0017399D"/>
    <w:rsid w:val="00173B70"/>
    <w:rsid w:val="001C3482"/>
    <w:rsid w:val="00201186"/>
    <w:rsid w:val="00234D0D"/>
    <w:rsid w:val="00273F89"/>
    <w:rsid w:val="002B1487"/>
    <w:rsid w:val="002F6F2B"/>
    <w:rsid w:val="00483721"/>
    <w:rsid w:val="004C4DC0"/>
    <w:rsid w:val="00577361"/>
    <w:rsid w:val="005777B6"/>
    <w:rsid w:val="005D7120"/>
    <w:rsid w:val="007117A1"/>
    <w:rsid w:val="00746B58"/>
    <w:rsid w:val="00760267"/>
    <w:rsid w:val="00804EC3"/>
    <w:rsid w:val="00863C6A"/>
    <w:rsid w:val="008C563C"/>
    <w:rsid w:val="008F1D05"/>
    <w:rsid w:val="009C7EE4"/>
    <w:rsid w:val="00A15794"/>
    <w:rsid w:val="00A27EE9"/>
    <w:rsid w:val="00A44928"/>
    <w:rsid w:val="00A6036F"/>
    <w:rsid w:val="00AA065E"/>
    <w:rsid w:val="00AC6132"/>
    <w:rsid w:val="00BC66F9"/>
    <w:rsid w:val="00BD55AF"/>
    <w:rsid w:val="00C147BF"/>
    <w:rsid w:val="00C2227A"/>
    <w:rsid w:val="00C24ABC"/>
    <w:rsid w:val="00C47034"/>
    <w:rsid w:val="00C56E8B"/>
    <w:rsid w:val="00C771B7"/>
    <w:rsid w:val="00CA4A27"/>
    <w:rsid w:val="00DA6FC4"/>
    <w:rsid w:val="00E07BA4"/>
    <w:rsid w:val="00E6447C"/>
    <w:rsid w:val="00E75E92"/>
    <w:rsid w:val="00EC6425"/>
    <w:rsid w:val="00EF4432"/>
    <w:rsid w:val="00F81DBA"/>
    <w:rsid w:val="00F87103"/>
    <w:rsid w:val="00FE4AD7"/>
    <w:rsid w:val="1E8C781C"/>
    <w:rsid w:val="34DF0F9E"/>
    <w:rsid w:val="38E17BD0"/>
    <w:rsid w:val="3E95726A"/>
    <w:rsid w:val="420E540C"/>
    <w:rsid w:val="4B001E0F"/>
    <w:rsid w:val="4E011115"/>
    <w:rsid w:val="55DE51E6"/>
    <w:rsid w:val="656A100C"/>
    <w:rsid w:val="676A5592"/>
    <w:rsid w:val="728E5A36"/>
    <w:rsid w:val="72CF6D21"/>
    <w:rsid w:val="77C128DC"/>
    <w:rsid w:val="7AA428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kern w:val="2"/>
      <w:sz w:val="18"/>
      <w:szCs w:val="18"/>
    </w:rPr>
  </w:style>
  <w:style w:type="character" w:customStyle="1" w:styleId="8">
    <w:name w:val="页脚 Char"/>
    <w:basedOn w:val="4"/>
    <w:link w:val="2"/>
    <w:qFormat/>
    <w:uiPriority w:val="99"/>
    <w:rPr>
      <w:kern w:val="2"/>
      <w:sz w:val="18"/>
      <w:szCs w:val="18"/>
    </w:rPr>
  </w:style>
  <w:style w:type="paragraph" w:customStyle="1"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2B451D-3BDD-4FA6-897B-630D129F80C9}">
  <ds:schemaRefs/>
</ds:datastoreItem>
</file>

<file path=docProps/app.xml><?xml version="1.0" encoding="utf-8"?>
<Properties xmlns="http://schemas.openxmlformats.org/officeDocument/2006/extended-properties" xmlns:vt="http://schemas.openxmlformats.org/officeDocument/2006/docPropsVTypes">
  <Template>Normal</Template>
  <Pages>21</Pages>
  <Words>1051</Words>
  <Characters>5997</Characters>
  <Lines>49</Lines>
  <Paragraphs>14</Paragraphs>
  <ScaleCrop>false</ScaleCrop>
  <LinksUpToDate>false</LinksUpToDate>
  <CharactersWithSpaces>7034</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2017-05-26T09:44:00Z</dcterms:created>
  <dc:creator>Administrator</dc:creator>
  <cp:lastModifiedBy>琪</cp:lastModifiedBy>
  <cp:lastPrinted>2017-12-25T09:53:00Z</cp:lastPrinted>
  <dcterms:modified xsi:type="dcterms:W3CDTF">2018-01-04T07:11:15Z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