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7C" w:rsidRPr="002C492E" w:rsidRDefault="00CE477C" w:rsidP="00CE477C">
      <w:pPr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CE477C" w:rsidRPr="002C492E" w:rsidRDefault="00CE477C" w:rsidP="00CE477C">
      <w:pPr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C492E">
        <w:rPr>
          <w:rFonts w:ascii="Times New Roman" w:eastAsia="黑体" w:hAnsi="Times New Roman" w:cs="Times New Roman"/>
          <w:sz w:val="36"/>
          <w:szCs w:val="36"/>
        </w:rPr>
        <w:t>《</w:t>
      </w:r>
      <w:r w:rsidR="00AB7754" w:rsidRPr="00AB7754">
        <w:rPr>
          <w:rFonts w:ascii="Times New Roman" w:eastAsia="黑体" w:hAnsi="Times New Roman" w:cs="Times New Roman" w:hint="eastAsia"/>
          <w:sz w:val="36"/>
          <w:szCs w:val="36"/>
        </w:rPr>
        <w:t>数字孪生灌区建设技术导则</w:t>
      </w:r>
      <w:r w:rsidRPr="002C492E">
        <w:rPr>
          <w:rFonts w:ascii="Times New Roman" w:eastAsia="黑体" w:hAnsi="Times New Roman" w:cs="Times New Roman"/>
          <w:sz w:val="36"/>
          <w:szCs w:val="36"/>
        </w:rPr>
        <w:t>》</w:t>
      </w: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C492E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C492E">
        <w:rPr>
          <w:rFonts w:ascii="Times New Roman" w:eastAsia="MS Mincho" w:hAnsi="MS Mincho" w:cs="Times New Roman"/>
          <w:sz w:val="32"/>
          <w:szCs w:val="32"/>
        </w:rPr>
        <w:t>☑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>征求意见稿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 xml:space="preserve">  □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>送审稿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 xml:space="preserve">  □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>报批稿）</w:t>
      </w: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1E3C23" w:rsidP="00CE477C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sz w:val="48"/>
          <w:szCs w:val="48"/>
        </w:rPr>
        <w:t>制定</w:t>
      </w:r>
      <w:r w:rsidR="00CE477C" w:rsidRPr="002C492E">
        <w:rPr>
          <w:rFonts w:ascii="Times New Roman" w:eastAsia="黑体" w:hAnsi="Times New Roman" w:cs="Times New Roman"/>
          <w:sz w:val="48"/>
          <w:szCs w:val="48"/>
        </w:rPr>
        <w:t>说明</w:t>
      </w: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E477C" w:rsidRPr="002C492E" w:rsidRDefault="00CE477C" w:rsidP="00CE477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E477C" w:rsidRPr="002C492E" w:rsidRDefault="00CE477C" w:rsidP="00CE477C">
      <w:pPr>
        <w:spacing w:line="48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C492E">
        <w:rPr>
          <w:rFonts w:ascii="Times New Roman" w:eastAsia="仿宋_GB2312" w:hAnsi="Times New Roman" w:cs="Times New Roman"/>
          <w:sz w:val="32"/>
          <w:szCs w:val="32"/>
        </w:rPr>
        <w:t>主编单位（签章）：</w:t>
      </w:r>
      <w:r w:rsidRPr="002C492E">
        <w:rPr>
          <w:rFonts w:ascii="Times New Roman" w:eastAsia="仿宋_GB2312" w:hAnsi="Times New Roman" w:cs="Times New Roman"/>
          <w:sz w:val="32"/>
          <w:szCs w:val="32"/>
          <w:u w:val="single"/>
        </w:rPr>
        <w:t>中国灌溉排水发展中心</w:t>
      </w:r>
    </w:p>
    <w:p w:rsidR="00CE477C" w:rsidRPr="002C492E" w:rsidRDefault="00CE477C" w:rsidP="00CE477C">
      <w:pPr>
        <w:spacing w:line="48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E477C" w:rsidRPr="002C492E" w:rsidRDefault="00CE477C" w:rsidP="00CE477C">
      <w:pPr>
        <w:spacing w:line="48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C492E">
        <w:rPr>
          <w:rFonts w:ascii="Times New Roman" w:eastAsia="仿宋_GB2312" w:hAnsi="Times New Roman" w:cs="Times New Roman"/>
          <w:sz w:val="32"/>
          <w:szCs w:val="32"/>
        </w:rPr>
        <w:t>202</w:t>
      </w:r>
      <w:r w:rsidR="00F140C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>年</w:t>
      </w:r>
      <w:r w:rsidR="00AB7754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>月</w:t>
      </w:r>
      <w:r w:rsidR="00F140C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B7754">
        <w:rPr>
          <w:rFonts w:ascii="Times New Roman" w:eastAsia="仿宋_GB2312" w:hAnsi="Times New Roman" w:cs="Times New Roman"/>
          <w:sz w:val="32"/>
          <w:szCs w:val="32"/>
        </w:rPr>
        <w:t>4</w:t>
      </w:r>
      <w:r w:rsidRPr="002C492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E477C" w:rsidRPr="002C492E" w:rsidRDefault="00CE477C" w:rsidP="00CE477C">
      <w:pPr>
        <w:snapToGrid w:val="0"/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2C492E">
        <w:rPr>
          <w:rFonts w:ascii="Times New Roman" w:hAnsi="Times New Roman" w:cs="Times New Roman"/>
          <w:sz w:val="32"/>
          <w:szCs w:val="32"/>
        </w:rPr>
        <w:br w:type="page"/>
      </w:r>
    </w:p>
    <w:p w:rsidR="00CE477C" w:rsidRPr="002C492E" w:rsidRDefault="00CE477C" w:rsidP="001E3C23">
      <w:pPr>
        <w:spacing w:beforeLines="100" w:afterLines="10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C492E">
        <w:rPr>
          <w:rFonts w:ascii="Times New Roman" w:eastAsia="黑体" w:hAnsi="Times New Roman" w:cs="Times New Roman"/>
          <w:sz w:val="32"/>
          <w:szCs w:val="32"/>
        </w:rPr>
        <w:lastRenderedPageBreak/>
        <w:t>编制说明</w:t>
      </w:r>
    </w:p>
    <w:p w:rsidR="00CE477C" w:rsidRPr="002C492E" w:rsidRDefault="00CE477C" w:rsidP="000B0E41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 w:rsidRPr="002C492E">
        <w:rPr>
          <w:rFonts w:ascii="Times New Roman" w:eastAsia="黑体" w:hAnsi="Times New Roman" w:cs="Times New Roman"/>
          <w:sz w:val="28"/>
          <w:szCs w:val="28"/>
        </w:rPr>
        <w:t>一、工作简况</w:t>
      </w:r>
    </w:p>
    <w:p w:rsidR="00AB7754" w:rsidRPr="00AB7754" w:rsidRDefault="00AB7754" w:rsidP="00AB7754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水利部高度重视智慧水利建设，将其作为新阶段水利高质量发展的显著标志和六条实施路径之一。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2021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水利部先后出台了《关于大力推进智慧水利建设的指导意见》《智慧水利建设顶层设计》《“十四五”智慧水利建设规划》《“十四五”期间智慧水利建设实施方案》等系列文件。数字孪生工程建设是智慧水利的核心与关键。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2021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11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，水利部召开推进数字孪生流域建设工作会议，全面部署数字孪生流域建设，为统一要求，明确标准，水利部印发了《数字孪生流域建设技术大纲（试行）》《数字孪生水网建设技术导则（试行）》《数字孪生水利工程建设技术导则（试行）》《水利业务“四预”基本技术要求（试行）》等技术文件。</w:t>
      </w:r>
    </w:p>
    <w:p w:rsidR="00AB7754" w:rsidRPr="00AB7754" w:rsidRDefault="00AB7754" w:rsidP="00AB7754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2022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年全国水利工作会议明确要求，打造一批现代化数字灌区。当年，水利部以办农水函〔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2022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〕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1163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号印发了《水利部办公厅关于开展数字孪生灌区先行先试工作的通知》，通知明确了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48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处数字孪生灌区先行先试建设名单；通知附件《数字孪生灌区建设技术指南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(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试行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)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》，概要性地提出数字孪生灌区建设内容与技术要求。</w:t>
      </w:r>
    </w:p>
    <w:p w:rsidR="003B4326" w:rsidRPr="002C492E" w:rsidRDefault="00AB7754" w:rsidP="00AB7754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我国数字孪生灌区建设工作尚处起步阶段，由于灌区类型复杂多样，功能多样，既具备灌溉供水、防汛抗旱排涝等功能，又兼具流域、水网和水利工程的特性，因此，为规范了和引导数字孪生灌区建设，非常有必要制定本导则，重点针对数字孪生灌区建什么、怎么建等问题，明确目标、内容和技术要求，确保数字孪生灌区建设健康发展。</w:t>
      </w:r>
      <w:r w:rsidR="00544B1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lastRenderedPageBreak/>
        <w:t>为此，为更好的发挥标准作用，按照有关规范管理要求，</w:t>
      </w:r>
      <w:r w:rsidR="00CE477C" w:rsidRPr="002C492E">
        <w:rPr>
          <w:rFonts w:ascii="Times New Roman" w:eastAsia="仿宋_GB2312" w:hAnsi="Times New Roman" w:cs="Times New Roman"/>
          <w:bCs/>
          <w:sz w:val="28"/>
          <w:szCs w:val="28"/>
        </w:rPr>
        <w:t>由中国灌溉排水发展中心作为主编单位，承担</w:t>
      </w:r>
      <w:r w:rsidR="003B4326" w:rsidRPr="002C492E">
        <w:rPr>
          <w:rFonts w:ascii="Times New Roman" w:eastAsia="仿宋_GB2312" w:hAnsi="Times New Roman" w:cs="Times New Roman"/>
          <w:bCs/>
          <w:sz w:val="28"/>
          <w:szCs w:val="28"/>
        </w:rPr>
        <w:t>了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水利部行业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标准</w:t>
      </w:r>
      <w:r w:rsidR="00544B10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《</w:t>
      </w:r>
      <w:r w:rsidRPr="00AB775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数字孪生灌区建设技术导则</w:t>
      </w:r>
      <w:r w:rsidR="00544B10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》</w:t>
      </w:r>
      <w:r w:rsidR="00CE477C" w:rsidRPr="002C492E">
        <w:rPr>
          <w:rFonts w:ascii="Times New Roman" w:eastAsia="仿宋_GB2312" w:hAnsi="Times New Roman" w:cs="Times New Roman"/>
          <w:bCs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制订</w:t>
      </w:r>
      <w:r w:rsidR="00CE477C" w:rsidRPr="002C492E">
        <w:rPr>
          <w:rFonts w:ascii="Times New Roman" w:eastAsia="仿宋_GB2312" w:hAnsi="Times New Roman" w:cs="Times New Roman"/>
          <w:bCs/>
          <w:sz w:val="28"/>
          <w:szCs w:val="28"/>
        </w:rPr>
        <w:t>任务。</w:t>
      </w:r>
    </w:p>
    <w:p w:rsidR="00CE477C" w:rsidRPr="002C492E" w:rsidRDefault="00CE477C" w:rsidP="00886156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492E">
        <w:rPr>
          <w:rFonts w:ascii="Times New Roman" w:eastAsia="仿宋_GB2312" w:hAnsi="Times New Roman" w:cs="Times New Roman"/>
          <w:bCs/>
          <w:sz w:val="28"/>
          <w:szCs w:val="28"/>
        </w:rPr>
        <w:t>202</w:t>
      </w:r>
      <w:r w:rsidR="00886156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2C492E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Pr="002C492E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Pr="002C492E">
        <w:rPr>
          <w:rFonts w:ascii="Times New Roman" w:eastAsia="仿宋_GB2312" w:hAnsi="Times New Roman" w:cs="Times New Roman"/>
          <w:bCs/>
          <w:sz w:val="28"/>
          <w:szCs w:val="28"/>
        </w:rPr>
        <w:t>月</w:t>
      </w:r>
      <w:r w:rsidR="00532C47">
        <w:rPr>
          <w:rFonts w:ascii="Times New Roman" w:eastAsia="仿宋_GB2312" w:hAnsi="Times New Roman" w:cs="Times New Roman" w:hint="eastAsia"/>
          <w:bCs/>
          <w:sz w:val="28"/>
          <w:szCs w:val="28"/>
        </w:rPr>
        <w:t>-202</w:t>
      </w:r>
      <w:r w:rsidR="00886156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="00532C47">
        <w:rPr>
          <w:rFonts w:ascii="Times New Roman" w:eastAsia="仿宋_GB2312" w:hAnsi="Times New Roman" w:cs="Times New Roman" w:hint="eastAsia"/>
          <w:bCs/>
          <w:sz w:val="28"/>
          <w:szCs w:val="28"/>
        </w:rPr>
        <w:t>年</w:t>
      </w:r>
      <w:r w:rsidR="00532C47">
        <w:rPr>
          <w:rFonts w:ascii="Times New Roman" w:eastAsia="仿宋_GB2312" w:hAnsi="Times New Roman" w:cs="Times New Roman" w:hint="eastAsia"/>
          <w:bCs/>
          <w:sz w:val="28"/>
          <w:szCs w:val="28"/>
        </w:rPr>
        <w:t>1</w:t>
      </w:r>
      <w:r w:rsidR="00F15E9E">
        <w:rPr>
          <w:rFonts w:ascii="Times New Roman" w:eastAsia="仿宋_GB2312" w:hAnsi="Times New Roman" w:cs="Times New Roman" w:hint="eastAsia"/>
          <w:bCs/>
          <w:sz w:val="28"/>
          <w:szCs w:val="28"/>
        </w:rPr>
        <w:t>0</w:t>
      </w:r>
      <w:r w:rsidR="00532C47">
        <w:rPr>
          <w:rFonts w:ascii="Times New Roman" w:eastAsia="仿宋_GB2312" w:hAnsi="Times New Roman" w:cs="Times New Roman" w:hint="eastAsia"/>
          <w:bCs/>
          <w:sz w:val="28"/>
          <w:szCs w:val="28"/>
        </w:rPr>
        <w:t>月</w:t>
      </w:r>
      <w:r w:rsidRPr="002C492E">
        <w:rPr>
          <w:rFonts w:ascii="Times New Roman" w:eastAsia="仿宋_GB2312" w:hAnsi="Times New Roman" w:cs="Times New Roman"/>
          <w:bCs/>
          <w:sz w:val="28"/>
          <w:szCs w:val="28"/>
        </w:rPr>
        <w:t>，</w:t>
      </w:r>
      <w:r w:rsidR="006A2792">
        <w:rPr>
          <w:rFonts w:ascii="Times New Roman" w:eastAsia="仿宋_GB2312" w:hAnsi="Times New Roman" w:cs="Times New Roman" w:hint="eastAsia"/>
          <w:bCs/>
          <w:sz w:val="28"/>
          <w:szCs w:val="28"/>
        </w:rPr>
        <w:t>中国灌溉</w:t>
      </w:r>
      <w:r w:rsidR="006A2792">
        <w:rPr>
          <w:rFonts w:ascii="Times New Roman" w:eastAsia="仿宋_GB2312" w:hAnsi="Times New Roman" w:cs="Times New Roman"/>
          <w:bCs/>
          <w:sz w:val="28"/>
          <w:szCs w:val="28"/>
        </w:rPr>
        <w:t>排水发展</w:t>
      </w:r>
      <w:r w:rsidRPr="002C492E">
        <w:rPr>
          <w:rFonts w:ascii="Times New Roman" w:eastAsia="仿宋_GB2312" w:hAnsi="Times New Roman" w:cs="Times New Roman"/>
          <w:bCs/>
          <w:sz w:val="28"/>
          <w:szCs w:val="28"/>
        </w:rPr>
        <w:t>中心组织有关</w:t>
      </w:r>
      <w:r w:rsidR="00532C47">
        <w:rPr>
          <w:rFonts w:ascii="Times New Roman" w:eastAsia="仿宋_GB2312" w:hAnsi="Times New Roman" w:cs="Times New Roman" w:hint="eastAsia"/>
          <w:bCs/>
          <w:sz w:val="28"/>
          <w:szCs w:val="28"/>
        </w:rPr>
        <w:t>技术人员</w:t>
      </w:r>
      <w:bookmarkStart w:id="0" w:name="_Toc230252694"/>
      <w:r w:rsidR="00532C47">
        <w:rPr>
          <w:rFonts w:ascii="Times New Roman" w:eastAsia="仿宋_GB2312" w:hAnsi="Times New Roman" w:cs="Times New Roman" w:hint="eastAsia"/>
          <w:bCs/>
          <w:sz w:val="28"/>
          <w:szCs w:val="28"/>
        </w:rPr>
        <w:t>与科研单位</w:t>
      </w:r>
      <w:r w:rsidRPr="002C492E">
        <w:rPr>
          <w:rFonts w:ascii="Times New Roman" w:eastAsia="仿宋_GB2312" w:hAnsi="Times New Roman" w:cs="Times New Roman"/>
          <w:bCs/>
          <w:sz w:val="28"/>
          <w:szCs w:val="28"/>
        </w:rPr>
        <w:t>开展了</w:t>
      </w:r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数字孪生灌区建设</w:t>
      </w:r>
      <w:r w:rsidR="00FB6F2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</w:t>
      </w:r>
      <w:r w:rsidRPr="002C492E">
        <w:rPr>
          <w:rFonts w:ascii="Times New Roman" w:eastAsia="仿宋_GB2312" w:hAnsi="Times New Roman" w:cs="Times New Roman"/>
          <w:kern w:val="0"/>
          <w:sz w:val="28"/>
          <w:szCs w:val="28"/>
        </w:rPr>
        <w:t>调研工作，</w:t>
      </w:r>
      <w:bookmarkEnd w:id="0"/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根据水利部水利技术标准制定与修订计划</w:t>
      </w:r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,</w:t>
      </w:r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按照《水利技术标准编写规定》（</w:t>
      </w:r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SL 1-2014</w:t>
      </w:r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和《水利标准化管理办法》的要求，标准编制组认真总结灌区信息化建设实践经验，充分参照数字孪生流域、数字孪生工程、灌区信息化等相关技术要求以及国内其他行业数字孪生相关标准，并在广泛征求意见的基础上，形成本标准</w:t>
      </w:r>
      <w:r w:rsid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征求</w:t>
      </w:r>
      <w:r w:rsidR="00886156">
        <w:rPr>
          <w:rFonts w:ascii="Times New Roman" w:eastAsia="仿宋_GB2312" w:hAnsi="Times New Roman" w:cs="Times New Roman"/>
          <w:kern w:val="0"/>
          <w:sz w:val="28"/>
          <w:szCs w:val="28"/>
        </w:rPr>
        <w:t>意见稿</w:t>
      </w:r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  <w:r w:rsidR="00BA3C8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886156">
        <w:rPr>
          <w:rFonts w:ascii="Times New Roman" w:eastAsia="仿宋_GB2312" w:hAnsi="Times New Roman" w:cs="Times New Roman"/>
          <w:sz w:val="28"/>
          <w:szCs w:val="28"/>
        </w:rPr>
        <w:t>3</w:t>
      </w:r>
      <w:r w:rsidR="00BA3C8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886156">
        <w:rPr>
          <w:rFonts w:ascii="Times New Roman" w:eastAsia="仿宋_GB2312" w:hAnsi="Times New Roman" w:cs="Times New Roman"/>
          <w:sz w:val="28"/>
          <w:szCs w:val="28"/>
        </w:rPr>
        <w:t>9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月，经水利部农水水电司、</w:t>
      </w:r>
      <w:r w:rsidR="001E3C23">
        <w:rPr>
          <w:rFonts w:ascii="Times New Roman" w:eastAsia="仿宋_GB2312" w:hAnsi="Times New Roman" w:cs="Times New Roman" w:hint="eastAsia"/>
          <w:sz w:val="28"/>
          <w:szCs w:val="28"/>
        </w:rPr>
        <w:t>国科司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同意，</w:t>
      </w:r>
      <w:r w:rsidRPr="008109A8">
        <w:rPr>
          <w:rFonts w:ascii="Times New Roman" w:eastAsia="仿宋_GB2312" w:hAnsi="Times New Roman" w:cs="Times New Roman"/>
          <w:sz w:val="28"/>
          <w:szCs w:val="28"/>
        </w:rPr>
        <w:t>邀请了</w:t>
      </w:r>
      <w:r w:rsidR="00F15E9E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8109A8">
        <w:rPr>
          <w:rFonts w:ascii="Times New Roman" w:eastAsia="仿宋_GB2312" w:hAnsi="Times New Roman" w:cs="Times New Roman"/>
          <w:sz w:val="28"/>
          <w:szCs w:val="28"/>
        </w:rPr>
        <w:t>位</w:t>
      </w:r>
      <w:r w:rsidR="00532C47">
        <w:rPr>
          <w:rFonts w:ascii="Times New Roman" w:eastAsia="仿宋_GB2312" w:hAnsi="Times New Roman" w:cs="Times New Roman" w:hint="eastAsia"/>
          <w:sz w:val="28"/>
          <w:szCs w:val="28"/>
        </w:rPr>
        <w:t>农田水利</w:t>
      </w:r>
      <w:r w:rsidR="0088615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886156">
        <w:rPr>
          <w:rFonts w:ascii="Times New Roman" w:eastAsia="仿宋_GB2312" w:hAnsi="Times New Roman" w:cs="Times New Roman"/>
          <w:sz w:val="28"/>
          <w:szCs w:val="28"/>
        </w:rPr>
        <w:t>灌区建设管理和水利信息化等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方面的专家对《</w:t>
      </w:r>
      <w:r w:rsidR="00AB7754" w:rsidRPr="00AB7754">
        <w:rPr>
          <w:rFonts w:ascii="Times New Roman" w:eastAsia="仿宋_GB2312" w:hAnsi="Times New Roman" w:cs="Times New Roman" w:hint="eastAsia"/>
          <w:sz w:val="28"/>
          <w:szCs w:val="28"/>
        </w:rPr>
        <w:t>数字孪生灌区建设技术导则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》工作大纲进行</w:t>
      </w:r>
      <w:r w:rsidR="00532C47">
        <w:rPr>
          <w:rFonts w:ascii="Times New Roman" w:eastAsia="仿宋_GB2312" w:hAnsi="Times New Roman" w:cs="Times New Roman" w:hint="eastAsia"/>
          <w:sz w:val="28"/>
          <w:szCs w:val="28"/>
        </w:rPr>
        <w:t>了</w:t>
      </w:r>
      <w:r w:rsidR="006A2792">
        <w:rPr>
          <w:rFonts w:ascii="Times New Roman" w:eastAsia="仿宋_GB2312" w:hAnsi="Times New Roman" w:cs="Times New Roman" w:hint="eastAsia"/>
          <w:sz w:val="28"/>
          <w:szCs w:val="28"/>
        </w:rPr>
        <w:t>审查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，形成了审查意见。</w:t>
      </w:r>
      <w:r w:rsidR="004F3A48">
        <w:rPr>
          <w:rFonts w:ascii="Times New Roman" w:eastAsia="仿宋_GB2312" w:hAnsi="Times New Roman" w:cs="Times New Roman" w:hint="eastAsia"/>
          <w:sz w:val="28"/>
          <w:szCs w:val="28"/>
        </w:rPr>
        <w:t>编写组根据专家意见对</w:t>
      </w:r>
      <w:r w:rsidR="004F3A48" w:rsidRPr="002C492E">
        <w:rPr>
          <w:rFonts w:ascii="Times New Roman" w:eastAsia="仿宋_GB2312" w:hAnsi="Times New Roman" w:cs="Times New Roman"/>
          <w:sz w:val="28"/>
          <w:szCs w:val="28"/>
        </w:rPr>
        <w:t>《</w:t>
      </w:r>
      <w:r w:rsidR="00886156" w:rsidRPr="0088615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数字孪生灌区建设技术导则</w:t>
      </w:r>
      <w:r w:rsidR="004F3A48" w:rsidRPr="002C492E">
        <w:rPr>
          <w:rFonts w:ascii="Times New Roman" w:eastAsia="仿宋_GB2312" w:hAnsi="Times New Roman" w:cs="Times New Roman"/>
          <w:sz w:val="28"/>
          <w:szCs w:val="28"/>
        </w:rPr>
        <w:t>》</w:t>
      </w:r>
      <w:r w:rsidR="004F3A48">
        <w:rPr>
          <w:rFonts w:ascii="Times New Roman" w:eastAsia="仿宋_GB2312" w:hAnsi="Times New Roman" w:cs="Times New Roman" w:hint="eastAsia"/>
          <w:sz w:val="28"/>
          <w:szCs w:val="28"/>
        </w:rPr>
        <w:t>进行了</w:t>
      </w:r>
      <w:r w:rsidR="00886156">
        <w:rPr>
          <w:rFonts w:ascii="Times New Roman" w:eastAsia="仿宋_GB2312" w:hAnsi="Times New Roman" w:cs="Times New Roman" w:hint="eastAsia"/>
          <w:sz w:val="28"/>
          <w:szCs w:val="28"/>
        </w:rPr>
        <w:t>标准的</w:t>
      </w:r>
      <w:r w:rsidR="00886156">
        <w:rPr>
          <w:rFonts w:ascii="Times New Roman" w:eastAsia="仿宋_GB2312" w:hAnsi="Times New Roman" w:cs="Times New Roman"/>
          <w:sz w:val="28"/>
          <w:szCs w:val="28"/>
        </w:rPr>
        <w:t>制</w:t>
      </w:r>
      <w:r w:rsidR="00886156">
        <w:rPr>
          <w:rFonts w:ascii="Times New Roman" w:eastAsia="仿宋_GB2312" w:hAnsi="Times New Roman" w:cs="Times New Roman" w:hint="eastAsia"/>
          <w:sz w:val="28"/>
          <w:szCs w:val="28"/>
        </w:rPr>
        <w:t>订</w:t>
      </w:r>
      <w:r w:rsidR="004F3A4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E477C" w:rsidRPr="002C492E" w:rsidRDefault="00CE477C" w:rsidP="00886156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2C492E">
        <w:rPr>
          <w:rFonts w:ascii="Times New Roman" w:eastAsia="仿宋_GB2312" w:hAnsi="Times New Roman" w:cs="Times New Roman"/>
          <w:sz w:val="28"/>
          <w:szCs w:val="28"/>
        </w:rPr>
        <w:t>标</w:t>
      </w:r>
      <w:r w:rsidRPr="00BE593E">
        <w:rPr>
          <w:rFonts w:ascii="Times New Roman" w:eastAsia="仿宋_GB2312" w:hAnsi="Times New Roman" w:cs="Times New Roman"/>
          <w:bCs/>
          <w:sz w:val="28"/>
          <w:szCs w:val="28"/>
        </w:rPr>
        <w:t>准的参编单位主要有：</w:t>
      </w:r>
      <w:r w:rsidR="00886156" w:rsidRP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中国水利水电科学研究院</w:t>
      </w:r>
      <w:r w:rsid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886156" w:rsidRP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水利部信息中心</w:t>
      </w:r>
      <w:r w:rsid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886156" w:rsidRP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武汉大学</w:t>
      </w:r>
      <w:r w:rsid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886156" w:rsidRP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内蒙古河套灌区水利发展中心</w:t>
      </w:r>
      <w:r w:rsid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886156" w:rsidRP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湖北省漳河工程管理局</w:t>
      </w:r>
      <w:r w:rsid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886156" w:rsidRPr="00886156">
        <w:rPr>
          <w:rFonts w:ascii="Times New Roman" w:eastAsia="仿宋_GB2312" w:hAnsi="Times New Roman" w:cs="Times New Roman" w:hint="eastAsia"/>
          <w:bCs/>
          <w:sz w:val="28"/>
          <w:szCs w:val="28"/>
        </w:rPr>
        <w:t>浙江省金华市梅溪流域管理中心</w:t>
      </w:r>
      <w:r w:rsidRPr="00BE593E">
        <w:rPr>
          <w:rFonts w:ascii="Times New Roman" w:eastAsia="仿宋_GB2312" w:hAnsi="Times New Roman" w:cs="Times New Roman"/>
          <w:bCs/>
          <w:sz w:val="28"/>
          <w:szCs w:val="28"/>
        </w:rPr>
        <w:t>。编写人员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共</w:t>
      </w:r>
      <w:r w:rsidR="00BE593E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886156">
        <w:rPr>
          <w:rFonts w:ascii="Times New Roman" w:eastAsia="仿宋_GB2312" w:hAnsi="Times New Roman" w:cs="Times New Roman"/>
          <w:sz w:val="28"/>
          <w:szCs w:val="28"/>
        </w:rPr>
        <w:t>6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人，</w:t>
      </w:r>
      <w:r w:rsidR="00BE593E">
        <w:rPr>
          <w:rFonts w:ascii="Times New Roman" w:eastAsia="仿宋_GB2312" w:hAnsi="Times New Roman" w:cs="Times New Roman" w:hint="eastAsia"/>
          <w:sz w:val="28"/>
          <w:szCs w:val="28"/>
        </w:rPr>
        <w:t>其中</w:t>
      </w:r>
      <w:r w:rsidR="00BE593E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BE593E">
        <w:rPr>
          <w:rFonts w:ascii="Times New Roman" w:eastAsia="仿宋_GB2312" w:hAnsi="Times New Roman" w:cs="Times New Roman" w:hint="eastAsia"/>
          <w:sz w:val="28"/>
          <w:szCs w:val="28"/>
        </w:rPr>
        <w:t>人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具有</w:t>
      </w:r>
      <w:r w:rsidR="00CD7E24">
        <w:rPr>
          <w:rFonts w:ascii="Times New Roman" w:eastAsia="仿宋_GB2312" w:hAnsi="Times New Roman" w:cs="Times New Roman" w:hint="eastAsia"/>
          <w:sz w:val="28"/>
          <w:szCs w:val="28"/>
        </w:rPr>
        <w:t>正高级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职称，分别承担各自熟悉领域的条文修改工作，主编为</w:t>
      </w:r>
      <w:r w:rsidR="00210BB2">
        <w:rPr>
          <w:rFonts w:ascii="Times New Roman" w:eastAsia="仿宋_GB2312" w:hAnsi="Times New Roman" w:cs="Times New Roman" w:hint="eastAsia"/>
          <w:sz w:val="28"/>
          <w:szCs w:val="28"/>
        </w:rPr>
        <w:t>王欢</w:t>
      </w:r>
      <w:r w:rsidRPr="002C492E">
        <w:rPr>
          <w:rFonts w:ascii="Times New Roman" w:eastAsia="仿宋_GB2312" w:hAnsi="Times New Roman" w:cs="Times New Roman"/>
          <w:sz w:val="28"/>
          <w:szCs w:val="28"/>
        </w:rPr>
        <w:t>。各专家具体承担任务见下表。</w:t>
      </w:r>
    </w:p>
    <w:p w:rsidR="00CE477C" w:rsidRDefault="00CE477C" w:rsidP="002C1C16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  <w:r w:rsidRPr="005A2910">
        <w:rPr>
          <w:rFonts w:ascii="Times New Roman" w:eastAsia="仿宋_GB2312" w:hAnsi="Times New Roman" w:cs="Times New Roman"/>
          <w:b/>
          <w:sz w:val="24"/>
          <w:szCs w:val="24"/>
        </w:rPr>
        <w:t>表</w:t>
      </w:r>
      <w:r w:rsidRPr="005A2910">
        <w:rPr>
          <w:rFonts w:ascii="Times New Roman" w:eastAsia="仿宋_GB2312" w:hAnsi="Times New Roman" w:cs="Times New Roman"/>
          <w:b/>
          <w:sz w:val="24"/>
          <w:szCs w:val="24"/>
        </w:rPr>
        <w:t xml:space="preserve">1 </w:t>
      </w:r>
      <w:r w:rsidRPr="005A2910">
        <w:rPr>
          <w:rFonts w:ascii="Times New Roman" w:eastAsia="仿宋_GB2312" w:hAnsi="Times New Roman" w:cs="Times New Roman"/>
          <w:b/>
          <w:sz w:val="24"/>
          <w:szCs w:val="24"/>
        </w:rPr>
        <w:t>专家承担标准编写任务表</w:t>
      </w:r>
    </w:p>
    <w:tbl>
      <w:tblPr>
        <w:tblW w:w="9215" w:type="dxa"/>
        <w:tblInd w:w="-318" w:type="dxa"/>
        <w:tblLayout w:type="fixed"/>
        <w:tblLook w:val="04A0"/>
      </w:tblPr>
      <w:tblGrid>
        <w:gridCol w:w="1135"/>
        <w:gridCol w:w="709"/>
        <w:gridCol w:w="1417"/>
        <w:gridCol w:w="993"/>
        <w:gridCol w:w="2551"/>
        <w:gridCol w:w="2410"/>
      </w:tblGrid>
      <w:tr w:rsidR="00886156" w:rsidTr="00210BB2">
        <w:trPr>
          <w:trHeight w:val="51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Default="00886156" w:rsidP="00134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Default="00886156" w:rsidP="00134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56" w:rsidRDefault="00886156" w:rsidP="00134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56" w:rsidRDefault="00886156" w:rsidP="00134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Default="00886156" w:rsidP="00134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工作分工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Default="00886156" w:rsidP="00134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王  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给排水</w:t>
            </w: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姚彬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副</w:t>
            </w: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总工/正高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农业水土工程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技术总协调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顾  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处长</w:t>
            </w: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/正高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水利水电</w:t>
            </w: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统稿，总则、术语、基本要求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张宝忠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副所长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/正高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农业水土工程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数字孪生平台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白美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农田水利工程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数字孪生平台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信息化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A618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系统体系架构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水利部信息中心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李家欢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网络安全、保障体系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水利部信息中心</w:t>
            </w:r>
          </w:p>
        </w:tc>
      </w:tr>
      <w:tr w:rsidR="00886156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管光华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副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信息化基础设施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徐宏伟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信息化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业务应用平台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内蒙古河套灌区水利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发展中心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冯天权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农田水利工程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业务应用平台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湖北省漳河工程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管理局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郑雷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业务应用平台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浙江省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金华市梅溪河流域管理中心</w:t>
            </w:r>
          </w:p>
        </w:tc>
      </w:tr>
      <w:tr w:rsidR="00886156" w:rsidRPr="00D37B7E" w:rsidTr="0013467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崔  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农业水土工程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210BB2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基础</w:t>
            </w:r>
            <w:r w:rsidR="00210BB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调查与</w:t>
            </w:r>
            <w:r w:rsidR="00210BB2"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报告整编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37B7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  <w:tr w:rsidR="00886156" w:rsidTr="00210BB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沈莹莹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水文水资源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基础调查与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报告整编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156" w:rsidRDefault="00886156" w:rsidP="0013467C">
            <w:pPr>
              <w:spacing w:line="280" w:lineRule="exact"/>
            </w:pPr>
            <w:r w:rsidRPr="0003506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  <w:tr w:rsidR="00886156" w:rsidTr="00210BB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建行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56" w:rsidRPr="00D37B7E" w:rsidRDefault="00886156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水文水资源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156" w:rsidRPr="00D37B7E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基础调查与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报告整编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6156" w:rsidRDefault="00886156" w:rsidP="0013467C">
            <w:pPr>
              <w:spacing w:line="280" w:lineRule="exact"/>
            </w:pPr>
            <w:r w:rsidRPr="0003506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  <w:tr w:rsidR="00210BB2" w:rsidTr="00210BB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BB2" w:rsidRDefault="00210BB2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宋  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BB2" w:rsidRDefault="00AC71F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B2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B2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农业水土工程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BB2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基础调查与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报告整编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BB2" w:rsidRPr="0003506F" w:rsidRDefault="00210BB2" w:rsidP="0013467C">
            <w:pPr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3506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  <w:tr w:rsidR="00210BB2" w:rsidTr="00210BB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BB2" w:rsidRDefault="00210BB2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王一之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BB2" w:rsidRDefault="00AC71F6" w:rsidP="0013467C">
            <w:pPr>
              <w:widowControl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B2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B2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水文水资源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BB2" w:rsidRDefault="00210BB2" w:rsidP="0013467C">
            <w:pPr>
              <w:widowControl/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基础调查与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报告整编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BB2" w:rsidRPr="0003506F" w:rsidRDefault="00210BB2" w:rsidP="0013467C">
            <w:pPr>
              <w:spacing w:line="28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3506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中国灌溉排水发展中心</w:t>
            </w:r>
          </w:p>
        </w:tc>
      </w:tr>
    </w:tbl>
    <w:p w:rsidR="00CE477C" w:rsidRPr="002C492E" w:rsidRDefault="00CE477C" w:rsidP="000B0E41">
      <w:pPr>
        <w:numPr>
          <w:ilvl w:val="0"/>
          <w:numId w:val="1"/>
        </w:numPr>
        <w:snapToGrid w:val="0"/>
        <w:spacing w:line="600" w:lineRule="exact"/>
        <w:ind w:firstLine="561"/>
        <w:rPr>
          <w:rFonts w:ascii="Times New Roman" w:eastAsia="黑体" w:hAnsi="Times New Roman" w:cs="Times New Roman"/>
          <w:sz w:val="28"/>
          <w:szCs w:val="28"/>
        </w:rPr>
      </w:pPr>
      <w:r w:rsidRPr="002C492E">
        <w:rPr>
          <w:rFonts w:ascii="Times New Roman" w:eastAsia="黑体" w:hAnsi="Times New Roman" w:cs="Times New Roman"/>
          <w:sz w:val="28"/>
          <w:szCs w:val="28"/>
        </w:rPr>
        <w:t>主要内容及来源依据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bookmarkStart w:id="1" w:name="_Toc230252696"/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本导则主要包括总则、术语、基本要求、系统体系架构、信息化基础设施、数字孪生平台、业务应用平台、网络安全体系、保障体系等章节。其中：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第1章 总则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主要包括编制目的、标</w:t>
      </w:r>
      <w:bookmarkStart w:id="2" w:name="_GoBack"/>
      <w:bookmarkEnd w:id="2"/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准主要内容、主要引用标准。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第2章 术语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主要定义了数字孪生灌区、数字孪生平台和数据底板三个术语。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第3章 基本要求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lastRenderedPageBreak/>
        <w:t>3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.1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提出数字孪生灌区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建设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技术要求应与水利部出台的数字孪生流域等技术文件相协调的要求；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3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.2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提出数字孪生灌区建设应遵循的原则。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第4章 系统体系架构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4.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1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系统架构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提出数字孪生灌区总体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架构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图以及系统组成。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4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.2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系统组成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主要提出物理灌区、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信息化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基础设施、数字孪生平台、业务应用平台、网络安全体系、保障体系等模块的组成。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第5章 信息化基础设施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5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.1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立体感知体系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提出水情、工情、农情、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气象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等信息的监测内容与方法。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5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.2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自动控制系统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提出自动控制系统的分类、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监测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内容，传输方式等。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5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.3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支撑保障体系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提出应用支撑平台、通讯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网路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、计算存储、调度中心等的建设内容与技术要求。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第6章 数字孪生平台</w:t>
      </w:r>
    </w:p>
    <w:p w:rsidR="00037C1B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6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.1</w:t>
      </w:r>
      <w:r w:rsidR="00037C1B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一般</w:t>
      </w:r>
      <w:r w:rsidR="00037C1B">
        <w:rPr>
          <w:rFonts w:ascii="仿宋_GB2312" w:eastAsia="仿宋_GB2312" w:hAnsi="Times New Roman"/>
          <w:color w:val="000000"/>
          <w:kern w:val="0"/>
          <w:sz w:val="28"/>
          <w:szCs w:val="28"/>
        </w:rPr>
        <w:t>要求</w:t>
      </w:r>
    </w:p>
    <w:p w:rsidR="00210BB2" w:rsidRPr="00210BB2" w:rsidRDefault="00037C1B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6.2</w:t>
      </w:r>
      <w:r w:rsidR="00210BB2"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数据底板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提出数据底板建设内容与技术要求。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6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</w:t>
      </w:r>
      <w:r w:rsidR="00037C1B">
        <w:rPr>
          <w:rFonts w:ascii="仿宋_GB2312" w:eastAsia="仿宋_GB2312" w:hAnsi="Times New Roman"/>
          <w:color w:val="000000"/>
          <w:kern w:val="0"/>
          <w:sz w:val="28"/>
          <w:szCs w:val="28"/>
        </w:rPr>
        <w:t>3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模型库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提出灌区专题模型、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智能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识别模型和可视化模型的建设内容与技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lastRenderedPageBreak/>
        <w:t>术要求。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6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</w:t>
      </w:r>
      <w:r w:rsidR="00037C1B">
        <w:rPr>
          <w:rFonts w:ascii="仿宋_GB2312" w:eastAsia="仿宋_GB2312" w:hAnsi="Times New Roman"/>
          <w:color w:val="000000"/>
          <w:kern w:val="0"/>
          <w:sz w:val="28"/>
          <w:szCs w:val="28"/>
        </w:rPr>
        <w:t>4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知识库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提出灌区预报方案、业务规则、水利对象关联关系、历史场景和调度方案等知识库的组成与构建的技术要求。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第7章 业务应用平台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7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.1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一般要求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提出构成灌区业务应用平台的主要业务模块。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7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.2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主要业务应用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提出主要业务应用功能模块组成与具体功能要求。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7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.3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典型智能业务应用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提出典型智能业务应用模块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组成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与具体功能要求。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第8章 网络安全体系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8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.1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一般要求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提出确定系统安全保护等级，构建完善的网络安全体系要求。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8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>.2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组织管理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从组织管理角度提出建立网络安全体系的机构、人员和制度要求。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8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.3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安全技术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从网络安全等级保护角度提出相关安全物理环境、通信网络、区域边界和计算环境建设要求以及工控系统、云与虚拟化、移动互联和物联网扩展安全要求，强化监测预警能力和网络安全应急决策处理能力建设。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8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.4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安全运营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为应对各类安全资源进行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有效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的管理控制，提出建立闭环的安全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lastRenderedPageBreak/>
        <w:t>运营体系要求以及系统权限管控要求等。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8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.5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监督检查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提出定期对系统进行</w:t>
      </w:r>
      <w:r w:rsidRPr="00210BB2">
        <w:rPr>
          <w:rFonts w:ascii="Times New Roman" w:eastAsia="仿宋_GB2312" w:hAnsi="Times New Roman" w:cs="Times New Roman" w:hint="eastAsia"/>
          <w:bCs/>
          <w:sz w:val="28"/>
          <w:szCs w:val="28"/>
        </w:rPr>
        <w:t>管理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和技术的安全检测评估，掌握风险漏洞情况，及时处置等安全监督检查等要求。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8</w:t>
      </w:r>
      <w:r w:rsidRPr="00210BB2"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.6 </w:t>
      </w: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数据安全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从保证数据安全的角度，提出开展数据分类分级，采用密码技术、身份鉴别、访问控制、安全传输、操作抗抵赖、过程追溯等技术，明确数据最小化访问原则、定期对关键业务数据进行备份等要求。</w:t>
      </w:r>
    </w:p>
    <w:p w:rsidR="00210BB2" w:rsidRP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第9章 保障体系</w:t>
      </w:r>
    </w:p>
    <w:p w:rsidR="00210BB2" w:rsidRDefault="00210BB2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210BB2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从建立管理机构和制度、一体化综合智慧运维系统等方面提出建立系统运行保障的具体要求。</w:t>
      </w:r>
    </w:p>
    <w:p w:rsidR="00037C1B" w:rsidRDefault="00037C1B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条文说明</w:t>
      </w:r>
    </w:p>
    <w:p w:rsidR="00037C1B" w:rsidRPr="00210BB2" w:rsidRDefault="00037C1B" w:rsidP="00210BB2">
      <w:pPr>
        <w:spacing w:line="600" w:lineRule="exact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对第五章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、第</w:t>
      </w:r>
      <w:r w:rsidR="00BB036E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七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章中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水情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、工情、墒情、气象监测内容等具体条款进行进一步说明。</w:t>
      </w:r>
    </w:p>
    <w:bookmarkEnd w:id="1"/>
    <w:p w:rsidR="00CE477C" w:rsidRPr="002C492E" w:rsidRDefault="00CE477C" w:rsidP="002C1C16">
      <w:pPr>
        <w:adjustRightInd w:val="0"/>
        <w:snapToGrid w:val="0"/>
        <w:spacing w:line="60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2C492E">
        <w:rPr>
          <w:rFonts w:ascii="Times New Roman" w:eastAsia="黑体" w:hAnsi="Times New Roman" w:cs="Times New Roman"/>
          <w:sz w:val="28"/>
          <w:szCs w:val="28"/>
        </w:rPr>
        <w:t>三、国内外相关标准对比分析</w:t>
      </w:r>
    </w:p>
    <w:p w:rsidR="00210BB2" w:rsidRDefault="00210BB2" w:rsidP="00210BB2">
      <w:pPr>
        <w:spacing w:line="360" w:lineRule="auto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1. 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拟纳入标准的技术先进性、成熟程度。</w:t>
      </w:r>
    </w:p>
    <w:p w:rsidR="00210BB2" w:rsidRDefault="00210BB2" w:rsidP="00210BB2">
      <w:pPr>
        <w:spacing w:line="360" w:lineRule="auto"/>
        <w:ind w:firstLineChars="200" w:firstLine="560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拟纳入标准的监测感知设施、通讯网络设施、自动化控制设施、信息基础环境等技术在灌区信息化建设中应用普遍，技术成熟；对于数据底板、模型库、知识库、孪生引擎等数字孪生技术具有一定的前瞻性。</w:t>
      </w:r>
    </w:p>
    <w:p w:rsidR="00210BB2" w:rsidRDefault="00210BB2" w:rsidP="00210BB2">
      <w:pPr>
        <w:spacing w:line="360" w:lineRule="auto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2. 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本标准与其他标准的标准名称、适用范围和技术内容的协调性，如：是否存在交叉、重复、矛盾以及解决办法。</w:t>
      </w:r>
    </w:p>
    <w:p w:rsidR="00210BB2" w:rsidRDefault="00210BB2" w:rsidP="00210BB2">
      <w:pPr>
        <w:spacing w:line="360" w:lineRule="auto"/>
        <w:ind w:firstLineChars="200" w:firstLine="560"/>
        <w:rPr>
          <w:rFonts w:ascii="Times New Roman" w:eastAsia="仿宋_GB2312" w:hAnsi="Times New Roman"/>
          <w:color w:val="FF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与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本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导则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相关的行业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技术文件（标准）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包括《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数字孪生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流域建设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lastRenderedPageBreak/>
        <w:t>技术大纲（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试行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）》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（水信息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[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2022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]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147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号）《数字孪生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水利工程建设技术导则（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试行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》《水利业务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四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预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基本技术要求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试行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》。</w:t>
      </w:r>
    </w:p>
    <w:p w:rsidR="00210BB2" w:rsidRDefault="00210BB2" w:rsidP="00210BB2">
      <w:pPr>
        <w:spacing w:line="360" w:lineRule="auto"/>
        <w:ind w:firstLineChars="200" w:firstLine="560"/>
        <w:rPr>
          <w:rFonts w:ascii="Times New Roman" w:eastAsia="仿宋_GB2312" w:hAnsi="Times New Roman"/>
          <w:color w:val="FF0000"/>
          <w:kern w:val="0"/>
          <w:sz w:val="28"/>
          <w:szCs w:val="28"/>
        </w:rPr>
      </w:pP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《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数字孪生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流域建设技术大纲（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试行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）》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主要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适用于大江大河大湖及主要支流、重点流域和重点区域的数字孪生流域建设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《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数字孪生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流域建设技术大纲（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试行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）》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规定了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数字孪生水利工程体系架构及数字孪生平台、信息化基础设施基本技术要求，并对数字孪生水利工程相关的典型应用、网络安全体系保障体系等提出了要求。适用于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大型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和重要中型水利枢纽工程数字孪生水利工程的规划、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设计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、建设、运行；适用于大型和重要中型引水工程、河道工程数字孪生水利工程中涵闸、泵站等重要节点的规划、设计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建设、运行。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《水利业务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四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预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基本技术要求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试行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》适用于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指导各级水行政主管部门开展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“2+N”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水利业务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四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预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工作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。《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技术要求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》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以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流域防洪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四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预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为例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提出具体的功能技术要求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210BB2" w:rsidRDefault="00210BB2" w:rsidP="00210BB2">
      <w:pPr>
        <w:spacing w:line="360" w:lineRule="auto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本导则为首次制定，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主要技术内容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包括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：（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）明确数字灌区建设总体技术要求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提出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数字灌区系统体系架构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明确灌区业务应用主要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内容。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）明确数字孪生平台相关技术要求。包括数据底板、模型库、知识库、孪生引擎等技术要求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）明确用水配置与调度管理系统、工程运行管理系统、用水管理系统、防汛调度系统、政务办公系统、综合决策支持系统等方面典型应用的技术要求。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明确信息化基础设施。包括监测感知设施、通讯网络设施、自动化控制设施、信息基础环境等技术要求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。（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明确网络安全体系和保障体系、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共享共建等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方面技术要求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与其他标准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不存在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交叉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、重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lastRenderedPageBreak/>
        <w:t>复的地方。</w:t>
      </w:r>
    </w:p>
    <w:p w:rsidR="00210BB2" w:rsidRDefault="00210BB2" w:rsidP="00210BB2">
      <w:pPr>
        <w:spacing w:line="360" w:lineRule="auto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3. 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本标准与相关法律法规的协调性。</w:t>
      </w:r>
    </w:p>
    <w:p w:rsidR="007113C4" w:rsidRPr="00210BB2" w:rsidRDefault="00210BB2" w:rsidP="00210BB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《农田水利条例》第十七条要求要加强农田水利信息系统建设，本标准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正是为农田水利信息系统服务的技术文件，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符合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>相关法律法规要求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CE477C" w:rsidRPr="002C492E" w:rsidRDefault="00CE477C" w:rsidP="002C1C16">
      <w:pPr>
        <w:numPr>
          <w:ilvl w:val="0"/>
          <w:numId w:val="1"/>
        </w:numPr>
        <w:snapToGrid w:val="0"/>
        <w:spacing w:line="600" w:lineRule="exact"/>
        <w:ind w:firstLine="200"/>
        <w:rPr>
          <w:rFonts w:ascii="Times New Roman" w:eastAsia="黑体" w:hAnsi="Times New Roman" w:cs="Times New Roman"/>
          <w:sz w:val="28"/>
          <w:szCs w:val="28"/>
        </w:rPr>
      </w:pPr>
      <w:r w:rsidRPr="002C492E">
        <w:rPr>
          <w:rFonts w:ascii="Times New Roman" w:eastAsia="黑体" w:hAnsi="Times New Roman" w:cs="Times New Roman"/>
          <w:sz w:val="28"/>
          <w:szCs w:val="28"/>
        </w:rPr>
        <w:t>重大分歧意见的处理经过和依据</w:t>
      </w:r>
    </w:p>
    <w:p w:rsidR="00CE477C" w:rsidRPr="002C492E" w:rsidRDefault="00CE477C" w:rsidP="002C1C16">
      <w:pPr>
        <w:snapToGrid w:val="0"/>
        <w:spacing w:line="60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2C492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本阶段不存在重大分歧意见。</w:t>
      </w:r>
    </w:p>
    <w:p w:rsidR="00CE477C" w:rsidRPr="002C492E" w:rsidRDefault="00CE477C" w:rsidP="002C1C16">
      <w:pPr>
        <w:numPr>
          <w:ilvl w:val="0"/>
          <w:numId w:val="1"/>
        </w:numPr>
        <w:snapToGrid w:val="0"/>
        <w:spacing w:line="600" w:lineRule="exact"/>
        <w:ind w:firstLine="200"/>
        <w:outlineLvl w:val="0"/>
        <w:rPr>
          <w:rFonts w:ascii="Times New Roman" w:eastAsia="黑体" w:hAnsi="Times New Roman" w:cs="Times New Roman"/>
          <w:sz w:val="28"/>
          <w:szCs w:val="28"/>
        </w:rPr>
      </w:pPr>
      <w:r w:rsidRPr="002C492E">
        <w:rPr>
          <w:rFonts w:ascii="Times New Roman" w:eastAsia="黑体" w:hAnsi="Times New Roman" w:cs="Times New Roman"/>
          <w:sz w:val="28"/>
          <w:szCs w:val="28"/>
        </w:rPr>
        <w:t>标准中尚存在主要问题和今后需要进行的主要工作</w:t>
      </w:r>
    </w:p>
    <w:p w:rsidR="00CE477C" w:rsidRPr="002C492E" w:rsidRDefault="00CE477C" w:rsidP="002C1C16">
      <w:pPr>
        <w:snapToGrid w:val="0"/>
        <w:spacing w:line="600" w:lineRule="exact"/>
        <w:ind w:firstLineChars="200" w:firstLine="560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C492E">
        <w:rPr>
          <w:rFonts w:ascii="Times New Roman" w:eastAsia="仿宋_GB2312" w:hAnsi="Times New Roman" w:cs="Times New Roman"/>
          <w:kern w:val="0"/>
          <w:sz w:val="28"/>
          <w:szCs w:val="28"/>
        </w:rPr>
        <w:t>目前，尚未发现影响标准修订的主要问题。但随</w:t>
      </w:r>
      <w:r w:rsidR="00D63AAE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着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灌区信息化</w:t>
      </w:r>
      <w:r w:rsidR="00411A6A">
        <w:rPr>
          <w:rFonts w:ascii="Times New Roman" w:eastAsia="仿宋_GB2312" w:hAnsi="Times New Roman" w:cs="Times New Roman"/>
          <w:kern w:val="0"/>
          <w:sz w:val="28"/>
          <w:szCs w:val="28"/>
        </w:rPr>
        <w:t>技术、网络技术、智慧水利技术</w:t>
      </w:r>
      <w:r w:rsidR="00D63AAE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的发展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，新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产品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、新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设备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的不断应用，</w:t>
      </w:r>
      <w:r w:rsidR="00D63AAE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灌区现代化改造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项目的实施</w:t>
      </w:r>
      <w:r w:rsidR="00D63AAE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在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数字孪生</w:t>
      </w:r>
      <w:r w:rsidR="00411A6A">
        <w:rPr>
          <w:rFonts w:ascii="Times New Roman" w:eastAsia="仿宋_GB2312" w:hAnsi="Times New Roman" w:cs="Times New Roman"/>
          <w:kern w:val="0"/>
          <w:sz w:val="28"/>
          <w:szCs w:val="28"/>
        </w:rPr>
        <w:t>灌区建设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的过程中</w:t>
      </w:r>
      <w:r w:rsidR="0010241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将会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不断发现新的问题，提出</w:t>
      </w:r>
      <w:r w:rsidR="00D63AAE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新的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技术</w:t>
      </w:r>
      <w:r w:rsidR="00D63AAE" w:rsidRPr="00496A8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要求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。因此，</w:t>
      </w:r>
      <w:r w:rsidRPr="002C492E">
        <w:rPr>
          <w:rFonts w:ascii="Times New Roman" w:eastAsia="仿宋_GB2312" w:hAnsi="Times New Roman" w:cs="Times New Roman"/>
          <w:kern w:val="0"/>
          <w:sz w:val="28"/>
          <w:szCs w:val="28"/>
        </w:rPr>
        <w:t>今后需要在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标准实践应用的</w:t>
      </w:r>
      <w:r w:rsidR="0010241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时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2C492E">
        <w:rPr>
          <w:rFonts w:ascii="Times New Roman" w:eastAsia="仿宋_GB2312" w:hAnsi="Times New Roman" w:cs="Times New Roman"/>
          <w:kern w:val="0"/>
          <w:sz w:val="28"/>
          <w:szCs w:val="28"/>
        </w:rPr>
        <w:t>不断总结和吸收较成熟的、使用范围较广</w:t>
      </w:r>
      <w:r w:rsidR="006C18F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先进技术、方法和经验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，逐步完善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数字孪生框架</w:t>
      </w:r>
      <w:r w:rsidR="00411A6A">
        <w:rPr>
          <w:rFonts w:ascii="Times New Roman" w:eastAsia="仿宋_GB2312" w:hAnsi="Times New Roman" w:cs="Times New Roman"/>
          <w:kern w:val="0"/>
          <w:sz w:val="28"/>
          <w:szCs w:val="28"/>
        </w:rPr>
        <w:t>、业务应用、孪生平台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</w:t>
      </w:r>
      <w:r w:rsidR="00411A6A">
        <w:rPr>
          <w:rFonts w:ascii="Times New Roman" w:eastAsia="仿宋_GB2312" w:hAnsi="Times New Roman" w:cs="Times New Roman"/>
          <w:kern w:val="0"/>
          <w:sz w:val="28"/>
          <w:szCs w:val="28"/>
        </w:rPr>
        <w:t>内容与技术要求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="0010241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同时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做到</w:t>
      </w:r>
      <w:r w:rsidRPr="002C492E">
        <w:rPr>
          <w:rFonts w:ascii="Times New Roman" w:eastAsia="仿宋_GB2312" w:hAnsi="Times New Roman" w:cs="Times New Roman"/>
          <w:kern w:val="0"/>
          <w:sz w:val="28"/>
          <w:szCs w:val="28"/>
        </w:rPr>
        <w:t>与</w:t>
      </w:r>
      <w:r w:rsidR="00411A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数字</w:t>
      </w:r>
      <w:r w:rsidR="00411A6A">
        <w:rPr>
          <w:rFonts w:ascii="Times New Roman" w:eastAsia="仿宋_GB2312" w:hAnsi="Times New Roman" w:cs="Times New Roman"/>
          <w:kern w:val="0"/>
          <w:sz w:val="28"/>
          <w:szCs w:val="28"/>
        </w:rPr>
        <w:t>孪生流域、数字孪生水网、数字孪生工程等</w:t>
      </w:r>
      <w:r w:rsidRPr="002C492E">
        <w:rPr>
          <w:rFonts w:ascii="Times New Roman" w:eastAsia="仿宋_GB2312" w:hAnsi="Times New Roman" w:cs="Times New Roman"/>
          <w:kern w:val="0"/>
          <w:sz w:val="28"/>
          <w:szCs w:val="28"/>
        </w:rPr>
        <w:t>其他相关标准条款</w:t>
      </w:r>
      <w:r w:rsidR="0010241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协同</w:t>
      </w:r>
      <w:r w:rsidR="00D63AA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推进</w:t>
      </w:r>
      <w:r w:rsidRPr="002C492E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CE477C" w:rsidRPr="002C492E" w:rsidRDefault="00CE477C" w:rsidP="002C1C16">
      <w:pPr>
        <w:numPr>
          <w:ilvl w:val="0"/>
          <w:numId w:val="1"/>
        </w:numPr>
        <w:snapToGrid w:val="0"/>
        <w:spacing w:line="600" w:lineRule="exact"/>
        <w:ind w:firstLine="200"/>
        <w:rPr>
          <w:rFonts w:ascii="Times New Roman" w:eastAsia="黑体" w:hAnsi="Times New Roman" w:cs="Times New Roman"/>
          <w:sz w:val="28"/>
          <w:szCs w:val="28"/>
        </w:rPr>
      </w:pPr>
      <w:r w:rsidRPr="002C492E">
        <w:rPr>
          <w:rFonts w:ascii="Times New Roman" w:eastAsia="黑体" w:hAnsi="Times New Roman" w:cs="Times New Roman"/>
          <w:sz w:val="28"/>
          <w:szCs w:val="28"/>
        </w:rPr>
        <w:t>标准实施建议</w:t>
      </w:r>
    </w:p>
    <w:p w:rsidR="00CE477C" w:rsidRPr="002C492E" w:rsidRDefault="00CE477C" w:rsidP="000B0E41">
      <w:pPr>
        <w:snapToGrid w:val="0"/>
        <w:spacing w:line="60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2C492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本标准颁布后，有关部门应认真组织标准宣贯、培训，使</w:t>
      </w:r>
      <w:r w:rsidR="00411A6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数字孪生</w:t>
      </w:r>
      <w:r w:rsidR="00411A6A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灌区建设</w:t>
      </w:r>
      <w:r w:rsidR="00D729A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工作能够</w:t>
      </w:r>
      <w:r w:rsidR="00411A6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稳步推进</w:t>
      </w:r>
      <w:r w:rsidR="00D729A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，不断提高</w:t>
      </w:r>
      <w:r w:rsidR="00411A6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灌区</w:t>
      </w:r>
      <w:r w:rsidR="00411A6A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信息化、数字化、智能化</w:t>
      </w:r>
      <w:r w:rsidR="00411A6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水平</w:t>
      </w:r>
      <w:r w:rsidR="00D729A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，提升</w:t>
      </w:r>
      <w:r w:rsidR="00411A6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灌区管理</w:t>
      </w:r>
      <w:r w:rsidR="00411A6A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效率</w:t>
      </w:r>
      <w:r w:rsidR="00D729A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，推动</w:t>
      </w:r>
      <w:r w:rsidR="00411A6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智慧灌区</w:t>
      </w:r>
      <w:r w:rsidR="00D729A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的有序发展</w:t>
      </w:r>
      <w:r w:rsidRPr="002C492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。</w:t>
      </w:r>
    </w:p>
    <w:p w:rsidR="00CE477C" w:rsidRPr="002C492E" w:rsidRDefault="00CE477C" w:rsidP="002C1C16">
      <w:pPr>
        <w:numPr>
          <w:ilvl w:val="0"/>
          <w:numId w:val="1"/>
        </w:numPr>
        <w:snapToGrid w:val="0"/>
        <w:spacing w:line="600" w:lineRule="exact"/>
        <w:ind w:firstLine="200"/>
        <w:rPr>
          <w:rFonts w:ascii="Times New Roman" w:eastAsia="黑体" w:hAnsi="Times New Roman" w:cs="Times New Roman"/>
          <w:sz w:val="28"/>
          <w:szCs w:val="28"/>
        </w:rPr>
      </w:pPr>
      <w:r w:rsidRPr="002C492E">
        <w:rPr>
          <w:rFonts w:ascii="Times New Roman" w:eastAsia="黑体" w:hAnsi="Times New Roman" w:cs="Times New Roman"/>
          <w:sz w:val="28"/>
          <w:szCs w:val="28"/>
        </w:rPr>
        <w:t>其他说明事项</w:t>
      </w:r>
    </w:p>
    <w:p w:rsidR="003F2D42" w:rsidRPr="002C492E" w:rsidRDefault="00CE477C" w:rsidP="000B0E41">
      <w:pPr>
        <w:snapToGrid w:val="0"/>
        <w:spacing w:line="600" w:lineRule="exact"/>
        <w:ind w:firstLineChars="200" w:firstLine="560"/>
        <w:outlineLvl w:val="0"/>
        <w:rPr>
          <w:rFonts w:ascii="Times New Roman" w:hAnsi="Times New Roman" w:cs="Times New Roman"/>
        </w:rPr>
      </w:pPr>
      <w:bookmarkStart w:id="3" w:name="_Toc56280542"/>
      <w:r w:rsidRPr="002C492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在《</w:t>
      </w:r>
      <w:r w:rsidR="00411A6A" w:rsidRPr="00411A6A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数字孪生灌区建设技术导则</w:t>
      </w:r>
      <w:r w:rsidRPr="002C492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》征求意见结束后，编制组将加快进度，根据征求意见尽快修改，形成送审稿和报批稿。</w:t>
      </w:r>
      <w:bookmarkEnd w:id="3"/>
    </w:p>
    <w:sectPr w:rsidR="003F2D42" w:rsidRPr="002C492E" w:rsidSect="0053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BD" w:rsidRDefault="001D27BD" w:rsidP="00CE477C">
      <w:r>
        <w:separator/>
      </w:r>
    </w:p>
  </w:endnote>
  <w:endnote w:type="continuationSeparator" w:id="1">
    <w:p w:rsidR="001D27BD" w:rsidRDefault="001D27BD" w:rsidP="00CE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BD" w:rsidRDefault="001D27BD" w:rsidP="00CE477C">
      <w:r>
        <w:separator/>
      </w:r>
    </w:p>
  </w:footnote>
  <w:footnote w:type="continuationSeparator" w:id="1">
    <w:p w:rsidR="001D27BD" w:rsidRDefault="001D27BD" w:rsidP="00CE4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187"/>
    <w:multiLevelType w:val="hybridMultilevel"/>
    <w:tmpl w:val="EFC60F60"/>
    <w:lvl w:ilvl="0" w:tplc="0BC0483E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943EEC3"/>
    <w:multiLevelType w:val="singleLevel"/>
    <w:tmpl w:val="6943EE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77C"/>
    <w:rsid w:val="00016D56"/>
    <w:rsid w:val="00037C1B"/>
    <w:rsid w:val="00087E49"/>
    <w:rsid w:val="000A5771"/>
    <w:rsid w:val="000B0E41"/>
    <w:rsid w:val="000D0291"/>
    <w:rsid w:val="001002C0"/>
    <w:rsid w:val="0010241D"/>
    <w:rsid w:val="00116304"/>
    <w:rsid w:val="00121F78"/>
    <w:rsid w:val="00175E9D"/>
    <w:rsid w:val="001D27BD"/>
    <w:rsid w:val="001E3C23"/>
    <w:rsid w:val="001F6500"/>
    <w:rsid w:val="00210BB2"/>
    <w:rsid w:val="00226FF8"/>
    <w:rsid w:val="0027513B"/>
    <w:rsid w:val="0027790C"/>
    <w:rsid w:val="00294CCC"/>
    <w:rsid w:val="002C1C16"/>
    <w:rsid w:val="002C492E"/>
    <w:rsid w:val="002E4A19"/>
    <w:rsid w:val="00317075"/>
    <w:rsid w:val="003A0211"/>
    <w:rsid w:val="003B4326"/>
    <w:rsid w:val="003C260A"/>
    <w:rsid w:val="003F2D42"/>
    <w:rsid w:val="00411A6A"/>
    <w:rsid w:val="00421089"/>
    <w:rsid w:val="00490FCB"/>
    <w:rsid w:val="004F3A48"/>
    <w:rsid w:val="005259ED"/>
    <w:rsid w:val="00532C47"/>
    <w:rsid w:val="00544B10"/>
    <w:rsid w:val="00551190"/>
    <w:rsid w:val="00565F3E"/>
    <w:rsid w:val="00577C5E"/>
    <w:rsid w:val="005A2910"/>
    <w:rsid w:val="005E734A"/>
    <w:rsid w:val="00623969"/>
    <w:rsid w:val="0066364F"/>
    <w:rsid w:val="00682573"/>
    <w:rsid w:val="00687CC6"/>
    <w:rsid w:val="006A2792"/>
    <w:rsid w:val="006C18FC"/>
    <w:rsid w:val="006C4764"/>
    <w:rsid w:val="006D402C"/>
    <w:rsid w:val="00705E54"/>
    <w:rsid w:val="00707D57"/>
    <w:rsid w:val="007113C4"/>
    <w:rsid w:val="007157F2"/>
    <w:rsid w:val="0071765F"/>
    <w:rsid w:val="007B3E46"/>
    <w:rsid w:val="007D331A"/>
    <w:rsid w:val="008109A8"/>
    <w:rsid w:val="00821837"/>
    <w:rsid w:val="00831CB7"/>
    <w:rsid w:val="00834959"/>
    <w:rsid w:val="00843B48"/>
    <w:rsid w:val="008448FF"/>
    <w:rsid w:val="00854C09"/>
    <w:rsid w:val="00886156"/>
    <w:rsid w:val="00893A0E"/>
    <w:rsid w:val="008B6359"/>
    <w:rsid w:val="00946348"/>
    <w:rsid w:val="0095222B"/>
    <w:rsid w:val="00956A52"/>
    <w:rsid w:val="00983F9D"/>
    <w:rsid w:val="009A1C12"/>
    <w:rsid w:val="009C509B"/>
    <w:rsid w:val="00A02B20"/>
    <w:rsid w:val="00A158B6"/>
    <w:rsid w:val="00AB1203"/>
    <w:rsid w:val="00AB7754"/>
    <w:rsid w:val="00AC4CB3"/>
    <w:rsid w:val="00AC6545"/>
    <w:rsid w:val="00AC68AD"/>
    <w:rsid w:val="00AC71F6"/>
    <w:rsid w:val="00BA3C87"/>
    <w:rsid w:val="00BB036E"/>
    <w:rsid w:val="00BC0354"/>
    <w:rsid w:val="00BD2149"/>
    <w:rsid w:val="00BE593E"/>
    <w:rsid w:val="00BF5EC4"/>
    <w:rsid w:val="00C060E3"/>
    <w:rsid w:val="00C07805"/>
    <w:rsid w:val="00C23387"/>
    <w:rsid w:val="00CB65EF"/>
    <w:rsid w:val="00CD7E24"/>
    <w:rsid w:val="00CE477C"/>
    <w:rsid w:val="00CF4636"/>
    <w:rsid w:val="00D63AAE"/>
    <w:rsid w:val="00D729AE"/>
    <w:rsid w:val="00D85BE3"/>
    <w:rsid w:val="00DB4BBF"/>
    <w:rsid w:val="00DF5CB1"/>
    <w:rsid w:val="00E07DC6"/>
    <w:rsid w:val="00EB6A01"/>
    <w:rsid w:val="00EC216C"/>
    <w:rsid w:val="00ED68E8"/>
    <w:rsid w:val="00F140CE"/>
    <w:rsid w:val="00F15E9E"/>
    <w:rsid w:val="00F25A23"/>
    <w:rsid w:val="00F32232"/>
    <w:rsid w:val="00F566C5"/>
    <w:rsid w:val="00F65334"/>
    <w:rsid w:val="00F71AF1"/>
    <w:rsid w:val="00F95304"/>
    <w:rsid w:val="00FA14C7"/>
    <w:rsid w:val="00FB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77C"/>
    <w:rPr>
      <w:sz w:val="18"/>
      <w:szCs w:val="18"/>
    </w:rPr>
  </w:style>
  <w:style w:type="table" w:styleId="a5">
    <w:name w:val="Table Grid"/>
    <w:basedOn w:val="a1"/>
    <w:uiPriority w:val="39"/>
    <w:rsid w:val="00CE477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CE477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060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0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9</Pages>
  <Words>659</Words>
  <Characters>3761</Characters>
  <Application>Microsoft Office Word</Application>
  <DocSecurity>0</DocSecurity>
  <Lines>31</Lines>
  <Paragraphs>8</Paragraphs>
  <ScaleCrop>false</ScaleCrop>
  <Company>微软中国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gefpmo</cp:lastModifiedBy>
  <cp:revision>46</cp:revision>
  <dcterms:created xsi:type="dcterms:W3CDTF">2021-04-22T07:42:00Z</dcterms:created>
  <dcterms:modified xsi:type="dcterms:W3CDTF">2023-11-16T14:51:00Z</dcterms:modified>
</cp:coreProperties>
</file>